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0703" w14:textId="77777777" w:rsidR="00BF3461" w:rsidRPr="00A81D14" w:rsidRDefault="00BF3461" w:rsidP="00BF3461">
      <w:pPr>
        <w:pStyle w:val="1TitleOA"/>
        <w:spacing w:before="240"/>
        <w:rPr>
          <w:rFonts w:asciiTheme="minorHAnsi" w:hAnsiTheme="minorHAnsi" w:cstheme="minorHAnsi"/>
          <w:sz w:val="24"/>
          <w:szCs w:val="32"/>
        </w:rPr>
      </w:pPr>
      <w:bookmarkStart w:id="0" w:name="cc"/>
      <w:bookmarkEnd w:id="0"/>
      <w:r w:rsidRPr="00A81D14">
        <w:rPr>
          <w:rFonts w:asciiTheme="minorHAnsi" w:hAnsiTheme="minorHAnsi" w:cstheme="minorHAnsi"/>
          <w:sz w:val="24"/>
          <w:szCs w:val="32"/>
        </w:rPr>
        <w:t>EXPRESSION OF INTEREST (EOI)</w:t>
      </w:r>
    </w:p>
    <w:p w14:paraId="1AE52309" w14:textId="77777777" w:rsidR="00BF3461" w:rsidRPr="00A81D14" w:rsidRDefault="00BF3461" w:rsidP="00BF3461">
      <w:pPr>
        <w:rPr>
          <w:rFonts w:asciiTheme="minorHAnsi" w:hAnsiTheme="minorHAnsi" w:cstheme="minorHAnsi"/>
          <w:b/>
        </w:rPr>
      </w:pPr>
    </w:p>
    <w:p w14:paraId="57015E9E" w14:textId="33B613CA" w:rsidR="004975C7" w:rsidRPr="00A81D14" w:rsidRDefault="004975C7" w:rsidP="2FA08188">
      <w:pPr>
        <w:rPr>
          <w:rFonts w:asciiTheme="minorHAnsi" w:hAnsiTheme="minorHAnsi"/>
          <w:b/>
          <w:bCs/>
          <w:sz w:val="22"/>
          <w:highlight w:val="yellow"/>
          <w:lang w:val="en-US"/>
        </w:rPr>
      </w:pPr>
      <w:r w:rsidRPr="4AFB44EC">
        <w:rPr>
          <w:rFonts w:asciiTheme="minorHAnsi" w:hAnsiTheme="minorHAnsi"/>
          <w:b/>
          <w:bCs/>
          <w:sz w:val="22"/>
          <w:lang w:val="en-US"/>
        </w:rPr>
        <w:t>EOI Reference #: A</w:t>
      </w:r>
      <w:r w:rsidR="00FD634C" w:rsidRPr="4AFB44EC">
        <w:rPr>
          <w:rFonts w:asciiTheme="minorHAnsi" w:hAnsiTheme="minorHAnsi"/>
          <w:b/>
          <w:bCs/>
          <w:sz w:val="22"/>
          <w:lang w:val="en-US"/>
        </w:rPr>
        <w:t>S</w:t>
      </w:r>
      <w:r w:rsidR="00897C42" w:rsidRPr="4AFB44EC">
        <w:rPr>
          <w:rFonts w:asciiTheme="minorHAnsi" w:hAnsiTheme="minorHAnsi"/>
          <w:b/>
          <w:bCs/>
          <w:sz w:val="22"/>
          <w:lang w:val="en-US"/>
        </w:rPr>
        <w:t>MC</w:t>
      </w:r>
      <w:r w:rsidRPr="4AFB44EC">
        <w:rPr>
          <w:rFonts w:asciiTheme="minorHAnsi" w:hAnsiTheme="minorHAnsi"/>
          <w:b/>
          <w:bCs/>
          <w:sz w:val="22"/>
          <w:lang w:val="en-US"/>
        </w:rPr>
        <w:t>-</w:t>
      </w:r>
      <w:r w:rsidR="00897C42" w:rsidRPr="4AFB44EC">
        <w:rPr>
          <w:rFonts w:asciiTheme="minorHAnsi" w:hAnsiTheme="minorHAnsi"/>
          <w:b/>
          <w:bCs/>
          <w:sz w:val="22"/>
          <w:lang w:val="en-US"/>
        </w:rPr>
        <w:t>WRTI</w:t>
      </w:r>
      <w:r w:rsidRPr="4AFB44EC">
        <w:rPr>
          <w:rFonts w:asciiTheme="minorHAnsi" w:hAnsiTheme="minorHAnsi"/>
          <w:b/>
          <w:bCs/>
          <w:sz w:val="22"/>
          <w:lang w:val="en-US"/>
        </w:rPr>
        <w:t>-EOI-</w:t>
      </w:r>
      <w:r w:rsidRPr="005577B8">
        <w:rPr>
          <w:rFonts w:asciiTheme="minorHAnsi" w:hAnsiTheme="minorHAnsi"/>
          <w:b/>
          <w:bCs/>
          <w:sz w:val="22"/>
          <w:lang w:val="en-US"/>
        </w:rPr>
        <w:t>202</w:t>
      </w:r>
      <w:r w:rsidR="00E3774C">
        <w:rPr>
          <w:rFonts w:asciiTheme="minorHAnsi" w:hAnsiTheme="minorHAnsi"/>
          <w:b/>
          <w:bCs/>
          <w:sz w:val="22"/>
          <w:lang w:val="en-US"/>
        </w:rPr>
        <w:t>4</w:t>
      </w:r>
      <w:r w:rsidRPr="003B7A84">
        <w:rPr>
          <w:rFonts w:asciiTheme="minorHAnsi" w:hAnsiTheme="minorHAnsi"/>
          <w:b/>
          <w:bCs/>
          <w:sz w:val="22"/>
          <w:lang w:val="en-US"/>
        </w:rPr>
        <w:t>-</w:t>
      </w:r>
      <w:r w:rsidR="005577B8" w:rsidRPr="003B7A84">
        <w:rPr>
          <w:rFonts w:asciiTheme="minorHAnsi" w:hAnsiTheme="minorHAnsi"/>
          <w:b/>
          <w:bCs/>
          <w:sz w:val="22"/>
          <w:lang w:val="en-US"/>
        </w:rPr>
        <w:t>0</w:t>
      </w:r>
      <w:r w:rsidR="003B7A84" w:rsidRPr="003B7A84">
        <w:rPr>
          <w:rFonts w:asciiTheme="minorHAnsi" w:hAnsiTheme="minorHAnsi"/>
          <w:b/>
          <w:bCs/>
          <w:sz w:val="22"/>
          <w:lang w:val="en-US"/>
        </w:rPr>
        <w:t>02</w:t>
      </w:r>
    </w:p>
    <w:p w14:paraId="595EFD80" w14:textId="2FE4C3A3" w:rsidR="004975C7" w:rsidRPr="00A81D14" w:rsidRDefault="004975C7" w:rsidP="004975C7">
      <w:pPr>
        <w:rPr>
          <w:rFonts w:asciiTheme="minorHAnsi" w:hAnsiTheme="minorHAnsi" w:cstheme="minorHAnsi"/>
          <w:b/>
          <w:sz w:val="22"/>
          <w:lang w:val="en-US"/>
        </w:rPr>
      </w:pPr>
      <w:r w:rsidRPr="00A81D14">
        <w:rPr>
          <w:rFonts w:asciiTheme="minorHAnsi" w:hAnsiTheme="minorHAnsi" w:cstheme="minorHAnsi"/>
          <w:b/>
          <w:sz w:val="22"/>
          <w:lang w:val="en-US"/>
        </w:rPr>
        <w:t xml:space="preserve">Title: </w:t>
      </w:r>
      <w:r w:rsidR="00FD634C" w:rsidRPr="00A81D14">
        <w:rPr>
          <w:rFonts w:asciiTheme="minorHAnsi" w:hAnsiTheme="minorHAnsi" w:cstheme="minorHAnsi"/>
          <w:b/>
          <w:sz w:val="22"/>
          <w:lang w:val="en-US"/>
        </w:rPr>
        <w:t>S</w:t>
      </w:r>
      <w:r w:rsidR="00BE5E36">
        <w:rPr>
          <w:rFonts w:asciiTheme="minorHAnsi" w:hAnsiTheme="minorHAnsi" w:cstheme="minorHAnsi"/>
          <w:b/>
          <w:sz w:val="22"/>
          <w:lang w:val="en-US"/>
        </w:rPr>
        <w:t>M70</w:t>
      </w:r>
      <w:r w:rsidR="00E3774C">
        <w:rPr>
          <w:rFonts w:asciiTheme="minorHAnsi" w:hAnsiTheme="minorHAnsi" w:cstheme="minorHAnsi"/>
          <w:b/>
          <w:sz w:val="22"/>
          <w:lang w:val="en-US"/>
        </w:rPr>
        <w:t>5</w:t>
      </w:r>
      <w:r w:rsidR="00FD634C" w:rsidRPr="00A81D14">
        <w:rPr>
          <w:rFonts w:asciiTheme="minorHAnsi" w:hAnsiTheme="minorHAnsi" w:cstheme="minorHAnsi"/>
          <w:b/>
          <w:sz w:val="22"/>
          <w:lang w:val="en-US"/>
        </w:rPr>
        <w:t xml:space="preserve"> </w:t>
      </w:r>
      <w:r w:rsidR="0087255F">
        <w:rPr>
          <w:rFonts w:asciiTheme="minorHAnsi" w:hAnsiTheme="minorHAnsi" w:cstheme="minorHAnsi"/>
          <w:b/>
          <w:sz w:val="22"/>
          <w:lang w:val="en-US"/>
        </w:rPr>
        <w:t>–</w:t>
      </w:r>
      <w:r w:rsidR="00FD634C" w:rsidRPr="00A81D14">
        <w:rPr>
          <w:rFonts w:asciiTheme="minorHAnsi" w:hAnsiTheme="minorHAnsi" w:cstheme="minorHAnsi"/>
          <w:b/>
          <w:sz w:val="22"/>
          <w:lang w:val="en-US"/>
        </w:rPr>
        <w:t xml:space="preserve"> </w:t>
      </w:r>
      <w:r w:rsidR="00E3774C">
        <w:rPr>
          <w:rFonts w:asciiTheme="minorHAnsi" w:hAnsiTheme="minorHAnsi" w:cstheme="minorHAnsi"/>
          <w:b/>
          <w:sz w:val="22"/>
          <w:lang w:val="en-US"/>
        </w:rPr>
        <w:t>Harbour Tugs</w:t>
      </w:r>
      <w:r w:rsidRPr="00A81D14">
        <w:rPr>
          <w:rFonts w:asciiTheme="minorHAnsi" w:hAnsiTheme="minorHAnsi" w:cstheme="minorHAnsi"/>
          <w:b/>
          <w:sz w:val="22"/>
          <w:lang w:val="en-US"/>
        </w:rPr>
        <w:t xml:space="preserve">  </w:t>
      </w:r>
    </w:p>
    <w:p w14:paraId="2C30081E" w14:textId="1BD924BA" w:rsidR="004975C7" w:rsidRPr="00A81D14" w:rsidRDefault="004975C7" w:rsidP="004975C7">
      <w:pPr>
        <w:rPr>
          <w:rFonts w:asciiTheme="minorHAnsi" w:hAnsiTheme="minorHAnsi" w:cstheme="minorHAnsi"/>
          <w:b/>
          <w:bCs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>Project</w:t>
      </w:r>
      <w:r w:rsidR="00897C42" w:rsidRPr="00A81D14">
        <w:rPr>
          <w:rFonts w:asciiTheme="minorHAnsi" w:hAnsiTheme="minorHAnsi" w:cstheme="minorHAnsi"/>
          <w:b/>
          <w:sz w:val="22"/>
        </w:rPr>
        <w:t xml:space="preserve">: West White Rose CGS Tow-out &amp; Installation </w:t>
      </w:r>
    </w:p>
    <w:p w14:paraId="49B440F6" w14:textId="77777777" w:rsidR="004975C7" w:rsidRPr="00A81D14" w:rsidRDefault="004975C7" w:rsidP="004975C7">
      <w:pPr>
        <w:rPr>
          <w:rFonts w:asciiTheme="minorHAnsi" w:hAnsiTheme="minorHAnsi" w:cstheme="minorHAnsi"/>
          <w:b/>
          <w:sz w:val="22"/>
        </w:rPr>
      </w:pPr>
    </w:p>
    <w:p w14:paraId="232D03F2" w14:textId="7D5EE3A3" w:rsidR="004975C7" w:rsidRPr="005577B8" w:rsidRDefault="004975C7" w:rsidP="004975C7">
      <w:pPr>
        <w:rPr>
          <w:rFonts w:asciiTheme="minorHAnsi" w:hAnsiTheme="minorHAnsi" w:cstheme="minorHAnsi"/>
          <w:bCs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 xml:space="preserve">Issue Date: </w:t>
      </w:r>
      <w:r w:rsidRPr="00A81D14">
        <w:rPr>
          <w:rFonts w:asciiTheme="minorHAnsi" w:hAnsiTheme="minorHAnsi" w:cstheme="minorHAnsi"/>
          <w:b/>
          <w:sz w:val="22"/>
        </w:rPr>
        <w:tab/>
      </w:r>
      <w:r w:rsidR="00E3774C">
        <w:rPr>
          <w:rFonts w:asciiTheme="minorHAnsi" w:hAnsiTheme="minorHAnsi" w:cstheme="minorHAnsi"/>
          <w:bCs/>
          <w:sz w:val="22"/>
        </w:rPr>
        <w:t>March 1</w:t>
      </w:r>
      <w:r w:rsidR="003B7A84">
        <w:rPr>
          <w:rFonts w:asciiTheme="minorHAnsi" w:hAnsiTheme="minorHAnsi" w:cstheme="minorHAnsi"/>
          <w:bCs/>
          <w:sz w:val="22"/>
        </w:rPr>
        <w:t>4</w:t>
      </w:r>
      <w:r w:rsidR="00897C42" w:rsidRPr="005577B8">
        <w:rPr>
          <w:rFonts w:asciiTheme="minorHAnsi" w:hAnsiTheme="minorHAnsi" w:cstheme="minorHAnsi"/>
          <w:bCs/>
          <w:sz w:val="22"/>
        </w:rPr>
        <w:t>, 202</w:t>
      </w:r>
      <w:r w:rsidR="006C1735">
        <w:rPr>
          <w:rFonts w:asciiTheme="minorHAnsi" w:hAnsiTheme="minorHAnsi" w:cstheme="minorHAnsi"/>
          <w:bCs/>
          <w:sz w:val="22"/>
        </w:rPr>
        <w:t>4</w:t>
      </w:r>
    </w:p>
    <w:p w14:paraId="10FD27F2" w14:textId="5B0D4DD3" w:rsidR="004975C7" w:rsidRPr="00A81D14" w:rsidRDefault="004975C7" w:rsidP="004975C7">
      <w:pPr>
        <w:rPr>
          <w:rFonts w:asciiTheme="minorHAnsi" w:hAnsiTheme="minorHAnsi" w:cstheme="minorHAnsi"/>
          <w:bCs/>
          <w:sz w:val="22"/>
        </w:rPr>
      </w:pPr>
      <w:r w:rsidRPr="005577B8">
        <w:rPr>
          <w:rFonts w:asciiTheme="minorHAnsi" w:hAnsiTheme="minorHAnsi" w:cstheme="minorHAnsi"/>
          <w:b/>
          <w:sz w:val="22"/>
        </w:rPr>
        <w:t>Closing Date:</w:t>
      </w:r>
      <w:r w:rsidRPr="005577B8">
        <w:rPr>
          <w:rFonts w:asciiTheme="minorHAnsi" w:hAnsiTheme="minorHAnsi" w:cstheme="minorHAnsi"/>
          <w:b/>
          <w:sz w:val="22"/>
        </w:rPr>
        <w:tab/>
      </w:r>
      <w:r w:rsidR="006C1735">
        <w:rPr>
          <w:rFonts w:asciiTheme="minorHAnsi" w:hAnsiTheme="minorHAnsi" w:cstheme="minorHAnsi"/>
          <w:bCs/>
          <w:sz w:val="22"/>
        </w:rPr>
        <w:t>Ma</w:t>
      </w:r>
      <w:r w:rsidR="00BE5E36" w:rsidRPr="005577B8">
        <w:rPr>
          <w:rFonts w:asciiTheme="minorHAnsi" w:hAnsiTheme="minorHAnsi" w:cstheme="minorHAnsi"/>
          <w:bCs/>
          <w:sz w:val="22"/>
        </w:rPr>
        <w:t>r</w:t>
      </w:r>
      <w:r w:rsidR="006C1735">
        <w:rPr>
          <w:rFonts w:asciiTheme="minorHAnsi" w:hAnsiTheme="minorHAnsi" w:cstheme="minorHAnsi"/>
          <w:bCs/>
          <w:sz w:val="22"/>
        </w:rPr>
        <w:t>ch</w:t>
      </w:r>
      <w:r w:rsidR="00BE5E36" w:rsidRPr="005577B8">
        <w:rPr>
          <w:rFonts w:asciiTheme="minorHAnsi" w:hAnsiTheme="minorHAnsi" w:cstheme="minorHAnsi"/>
          <w:bCs/>
          <w:sz w:val="22"/>
        </w:rPr>
        <w:t xml:space="preserve"> </w:t>
      </w:r>
      <w:r w:rsidR="006C1735">
        <w:rPr>
          <w:rFonts w:asciiTheme="minorHAnsi" w:hAnsiTheme="minorHAnsi" w:cstheme="minorHAnsi"/>
          <w:bCs/>
          <w:sz w:val="22"/>
        </w:rPr>
        <w:t>2</w:t>
      </w:r>
      <w:r w:rsidR="00283483">
        <w:rPr>
          <w:rFonts w:asciiTheme="minorHAnsi" w:hAnsiTheme="minorHAnsi" w:cstheme="minorHAnsi"/>
          <w:bCs/>
          <w:sz w:val="22"/>
        </w:rPr>
        <w:t>8</w:t>
      </w:r>
      <w:r w:rsidR="00897C42" w:rsidRPr="005577B8">
        <w:rPr>
          <w:rFonts w:asciiTheme="minorHAnsi" w:hAnsiTheme="minorHAnsi" w:cstheme="minorHAnsi"/>
          <w:bCs/>
          <w:sz w:val="22"/>
        </w:rPr>
        <w:t>, 202</w:t>
      </w:r>
      <w:r w:rsidR="006C1735">
        <w:rPr>
          <w:rFonts w:asciiTheme="minorHAnsi" w:hAnsiTheme="minorHAnsi" w:cstheme="minorHAnsi"/>
          <w:bCs/>
          <w:sz w:val="22"/>
        </w:rPr>
        <w:t>4</w:t>
      </w:r>
    </w:p>
    <w:p w14:paraId="5AF217E6" w14:textId="77777777" w:rsidR="004975C7" w:rsidRPr="00A81D14" w:rsidRDefault="004975C7" w:rsidP="004975C7">
      <w:pPr>
        <w:rPr>
          <w:rFonts w:asciiTheme="minorHAnsi" w:hAnsiTheme="minorHAnsi" w:cstheme="minorHAnsi"/>
          <w:b/>
          <w:sz w:val="22"/>
        </w:rPr>
      </w:pPr>
    </w:p>
    <w:p w14:paraId="148BBA1C" w14:textId="77777777" w:rsidR="004975C7" w:rsidRPr="00A81D14" w:rsidRDefault="004975C7" w:rsidP="004975C7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GENERAL</w:t>
      </w:r>
    </w:p>
    <w:p w14:paraId="4F6F78B2" w14:textId="68D06FFE" w:rsidR="004975C7" w:rsidRPr="00A81D14" w:rsidRDefault="00897C42" w:rsidP="00897C42">
      <w:pPr>
        <w:rPr>
          <w:rFonts w:asciiTheme="minorHAnsi" w:eastAsia="Times New Roman" w:hAnsiTheme="minorHAnsi" w:cstheme="minorHAnsi"/>
          <w:sz w:val="22"/>
          <w:lang w:val="en-US"/>
        </w:rPr>
      </w:pP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Aker Solutions Marine Contractors Limited </w:t>
      </w:r>
      <w:r w:rsidR="000D5A24">
        <w:rPr>
          <w:rFonts w:asciiTheme="minorHAnsi" w:eastAsia="Times New Roman" w:hAnsiTheme="minorHAnsi" w:cstheme="minorHAnsi"/>
          <w:sz w:val="22"/>
          <w:lang w:val="en-US"/>
        </w:rPr>
        <w:t xml:space="preserve">(ASMC) 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hereby invites interested parties to submit an Expression of Interest (EOI) related to the future Requests for Tender for the following Scope of Work in connection with </w:t>
      </w:r>
      <w:r w:rsidR="000D5A24">
        <w:rPr>
          <w:rFonts w:asciiTheme="minorHAnsi" w:eastAsia="Times New Roman" w:hAnsiTheme="minorHAnsi" w:cstheme="minorHAnsi"/>
          <w:sz w:val="22"/>
          <w:lang w:val="en-US"/>
        </w:rPr>
        <w:t>ASMC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 </w:t>
      </w:r>
      <w:r w:rsidR="001305E7">
        <w:rPr>
          <w:rFonts w:asciiTheme="minorHAnsi" w:eastAsia="Times New Roman" w:hAnsiTheme="minorHAnsi" w:cstheme="minorHAnsi"/>
          <w:sz w:val="22"/>
          <w:lang w:val="en-US"/>
        </w:rPr>
        <w:t>Concrete Gravity Structure (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>CGS</w:t>
      </w:r>
      <w:r w:rsidR="001305E7">
        <w:rPr>
          <w:rFonts w:asciiTheme="minorHAnsi" w:eastAsia="Times New Roman" w:hAnsiTheme="minorHAnsi" w:cstheme="minorHAnsi"/>
          <w:sz w:val="22"/>
          <w:lang w:val="en-US"/>
        </w:rPr>
        <w:t>)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 Tow-out and Installation Scope of Work for the Cenovus West White Rose Project in Newfoundland and Labrador, Canada.</w:t>
      </w:r>
      <w:r w:rsidRPr="00A81D14">
        <w:rPr>
          <w:rFonts w:asciiTheme="minorHAnsi" w:hAnsiTheme="minorHAnsi" w:cstheme="minorHAnsi"/>
        </w:rPr>
        <w:t xml:space="preserve"> </w:t>
      </w:r>
    </w:p>
    <w:p w14:paraId="243D7AB2" w14:textId="77777777" w:rsidR="00FD634C" w:rsidRPr="00A81D14" w:rsidRDefault="00FD634C" w:rsidP="00897C42">
      <w:pPr>
        <w:rPr>
          <w:rFonts w:asciiTheme="minorHAnsi" w:eastAsia="Times New Roman" w:hAnsiTheme="minorHAnsi" w:cstheme="minorHAnsi"/>
          <w:sz w:val="22"/>
          <w:lang w:val="en-US"/>
        </w:rPr>
      </w:pPr>
    </w:p>
    <w:p w14:paraId="7600E451" w14:textId="77777777" w:rsidR="00FD634C" w:rsidRPr="00A81D14" w:rsidRDefault="00FD634C" w:rsidP="00FD634C">
      <w:pPr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BENEFITS COMMITMENTS</w:t>
      </w:r>
    </w:p>
    <w:p w14:paraId="1B43E187" w14:textId="6598D1D5" w:rsidR="00FD634C" w:rsidRPr="00A81D14" w:rsidRDefault="00FD634C" w:rsidP="00FD634C">
      <w:pPr>
        <w:rPr>
          <w:rFonts w:asciiTheme="minorHAnsi" w:eastAsia="Times New Roman" w:hAnsiTheme="minorHAnsi" w:cstheme="minorHAnsi"/>
          <w:sz w:val="22"/>
          <w:lang w:val="en-US"/>
        </w:rPr>
      </w:pP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ASMC is committed to providing full and fair opportunities to commercially competitive Canadian companies with first consideration given to those from Newfoundland and Labrador. At the Pre-Qualification and ITT stages, companies will be required to complete Canada/Newfoundland &amp; Labrador Benefits questionnaires to acknowledge their willingness to comply with the White Rose Canada-Newfoundland and Labrador Benefits Plan. </w:t>
      </w:r>
    </w:p>
    <w:p w14:paraId="32B6CA0C" w14:textId="77777777" w:rsidR="00FD634C" w:rsidRPr="00A81D14" w:rsidRDefault="00FD634C" w:rsidP="00FD634C">
      <w:pPr>
        <w:rPr>
          <w:rFonts w:asciiTheme="minorHAnsi" w:eastAsia="Times New Roman" w:hAnsiTheme="minorHAnsi" w:cstheme="minorHAnsi"/>
          <w:sz w:val="22"/>
          <w:lang w:val="en-US"/>
        </w:rPr>
      </w:pPr>
    </w:p>
    <w:p w14:paraId="162FB350" w14:textId="77777777" w:rsidR="00FD634C" w:rsidRPr="00A81D14" w:rsidRDefault="00FD634C" w:rsidP="00FD634C">
      <w:pPr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EQUAL OPPORTUNITY</w:t>
      </w:r>
    </w:p>
    <w:p w14:paraId="3EFED18A" w14:textId="0BD6EB6A" w:rsidR="00FD634C" w:rsidRPr="00A81D14" w:rsidRDefault="00FD634C" w:rsidP="00FD634C">
      <w:pPr>
        <w:rPr>
          <w:rFonts w:asciiTheme="minorHAnsi" w:eastAsia="Times New Roman" w:hAnsiTheme="minorHAnsi"/>
          <w:sz w:val="22"/>
          <w:lang w:val="en-US"/>
        </w:rPr>
      </w:pPr>
      <w:r w:rsidRPr="6700DAE2">
        <w:rPr>
          <w:rFonts w:asciiTheme="minorHAnsi" w:eastAsia="Times New Roman" w:hAnsiTheme="minorHAnsi"/>
          <w:sz w:val="22"/>
          <w:lang w:val="en-US"/>
        </w:rPr>
        <w:t xml:space="preserve">ASMC is an equal opportunity employer and supports diversity in the workplace. Successful suppliers and subcontractors to ASMC will be required to undertake a commitment to support diversity in execution of work on the West White Rose Project. </w:t>
      </w:r>
    </w:p>
    <w:p w14:paraId="0C22F074" w14:textId="77777777" w:rsidR="00302673" w:rsidRPr="00A81D14" w:rsidRDefault="00302673" w:rsidP="00FD634C">
      <w:pPr>
        <w:rPr>
          <w:rFonts w:asciiTheme="minorHAnsi" w:eastAsia="Times New Roman" w:hAnsiTheme="minorHAnsi" w:cstheme="minorHAnsi"/>
          <w:sz w:val="22"/>
          <w:lang w:val="en-US"/>
        </w:rPr>
      </w:pPr>
    </w:p>
    <w:p w14:paraId="1E6BD392" w14:textId="577AB0D8" w:rsidR="004975C7" w:rsidRPr="00A81D14" w:rsidRDefault="004975C7" w:rsidP="004975C7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 xml:space="preserve">SCOPE OF </w:t>
      </w:r>
      <w:r w:rsidR="00E5745C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WORK</w:t>
      </w:r>
    </w:p>
    <w:p w14:paraId="29A05717" w14:textId="77777777" w:rsidR="004975C7" w:rsidRPr="00A81D14" w:rsidRDefault="004975C7" w:rsidP="004975C7">
      <w:pPr>
        <w:pStyle w:val="PlainText"/>
        <w:spacing w:line="276" w:lineRule="auto"/>
        <w:rPr>
          <w:rFonts w:asciiTheme="minorHAnsi" w:eastAsia="Times New Roman" w:hAnsiTheme="minorHAnsi" w:cstheme="minorHAnsi"/>
          <w:sz w:val="22"/>
          <w:szCs w:val="22"/>
          <w:highlight w:val="yellow"/>
        </w:rPr>
      </w:pPr>
    </w:p>
    <w:p w14:paraId="53B4E44F" w14:textId="0074130C" w:rsidR="004E0D93" w:rsidRDefault="008E7715">
      <w:pPr>
        <w:rPr>
          <w:rFonts w:asciiTheme="minorHAnsi" w:eastAsia="Times New Roman" w:hAnsiTheme="minorHAnsi"/>
          <w:sz w:val="22"/>
          <w:lang w:val="en-US"/>
        </w:rPr>
      </w:pPr>
      <w:r>
        <w:rPr>
          <w:rFonts w:asciiTheme="minorHAnsi" w:eastAsia="Times New Roman" w:hAnsiTheme="minorHAnsi"/>
          <w:sz w:val="22"/>
          <w:lang w:val="en-US"/>
        </w:rPr>
        <w:t xml:space="preserve">ASMC requires </w:t>
      </w:r>
      <w:r w:rsidR="00974E54">
        <w:rPr>
          <w:rFonts w:asciiTheme="minorHAnsi" w:eastAsia="Times New Roman" w:hAnsiTheme="minorHAnsi"/>
          <w:sz w:val="22"/>
          <w:lang w:val="en-US"/>
        </w:rPr>
        <w:t xml:space="preserve">a fleet of </w:t>
      </w:r>
      <w:r w:rsidR="00E64FC2">
        <w:rPr>
          <w:rFonts w:asciiTheme="minorHAnsi" w:eastAsia="Times New Roman" w:hAnsiTheme="minorHAnsi"/>
          <w:sz w:val="22"/>
          <w:lang w:val="en-US"/>
        </w:rPr>
        <w:t>6</w:t>
      </w:r>
      <w:r w:rsidR="00C13980">
        <w:rPr>
          <w:rFonts w:asciiTheme="minorHAnsi" w:eastAsia="Times New Roman" w:hAnsiTheme="minorHAnsi"/>
          <w:sz w:val="22"/>
          <w:lang w:val="en-US"/>
        </w:rPr>
        <w:t xml:space="preserve">-off </w:t>
      </w:r>
      <w:r w:rsidR="00E64FC2">
        <w:rPr>
          <w:rFonts w:asciiTheme="minorHAnsi" w:eastAsia="Times New Roman" w:hAnsiTheme="minorHAnsi"/>
          <w:sz w:val="22"/>
          <w:lang w:val="en-US"/>
        </w:rPr>
        <w:t>harbour tugs</w:t>
      </w:r>
      <w:r w:rsidR="00974E54">
        <w:rPr>
          <w:rFonts w:asciiTheme="minorHAnsi" w:eastAsia="Times New Roman" w:hAnsiTheme="minorHAnsi"/>
          <w:sz w:val="22"/>
          <w:lang w:val="en-US"/>
        </w:rPr>
        <w:t xml:space="preserve"> vessels during </w:t>
      </w:r>
      <w:r w:rsidR="006F19DC">
        <w:rPr>
          <w:rFonts w:asciiTheme="minorHAnsi" w:eastAsia="Times New Roman" w:hAnsiTheme="minorHAnsi"/>
          <w:sz w:val="22"/>
          <w:lang w:val="en-US"/>
        </w:rPr>
        <w:t xml:space="preserve">the inshore phases of </w:t>
      </w:r>
      <w:r w:rsidR="005A6C50">
        <w:rPr>
          <w:rFonts w:asciiTheme="minorHAnsi" w:eastAsia="Times New Roman" w:hAnsiTheme="minorHAnsi"/>
          <w:sz w:val="22"/>
          <w:lang w:val="en-US"/>
        </w:rPr>
        <w:t>CGS tow and installation operations</w:t>
      </w:r>
      <w:r w:rsidR="00B74A65">
        <w:rPr>
          <w:rFonts w:asciiTheme="minorHAnsi" w:eastAsia="Times New Roman" w:hAnsiTheme="minorHAnsi"/>
          <w:sz w:val="22"/>
          <w:lang w:val="en-US"/>
        </w:rPr>
        <w:t xml:space="preserve"> including </w:t>
      </w:r>
      <w:r w:rsidR="0010626F">
        <w:rPr>
          <w:rFonts w:asciiTheme="minorHAnsi" w:eastAsia="Times New Roman" w:hAnsiTheme="minorHAnsi"/>
          <w:sz w:val="22"/>
          <w:lang w:val="en-US"/>
        </w:rPr>
        <w:t xml:space="preserve">CGS </w:t>
      </w:r>
      <w:r w:rsidR="00B74A65">
        <w:rPr>
          <w:rFonts w:asciiTheme="minorHAnsi" w:eastAsia="Times New Roman" w:hAnsiTheme="minorHAnsi"/>
          <w:sz w:val="22"/>
          <w:lang w:val="en-US"/>
        </w:rPr>
        <w:t xml:space="preserve">tow-out from the graving dock in Argentia harbour, NL, </w:t>
      </w:r>
      <w:r w:rsidR="006F19DC">
        <w:rPr>
          <w:rFonts w:asciiTheme="minorHAnsi" w:eastAsia="Times New Roman" w:hAnsiTheme="minorHAnsi"/>
          <w:sz w:val="22"/>
          <w:lang w:val="en-US"/>
        </w:rPr>
        <w:t xml:space="preserve">and </w:t>
      </w:r>
      <w:r w:rsidR="005D2E14">
        <w:rPr>
          <w:rFonts w:asciiTheme="minorHAnsi" w:eastAsia="Times New Roman" w:hAnsiTheme="minorHAnsi"/>
          <w:sz w:val="22"/>
          <w:lang w:val="en-US"/>
        </w:rPr>
        <w:t>tow to an Inshore Site at the head of Placentia Bay</w:t>
      </w:r>
      <w:r w:rsidR="00900A15">
        <w:rPr>
          <w:rFonts w:asciiTheme="minorHAnsi" w:eastAsia="Times New Roman" w:hAnsiTheme="minorHAnsi"/>
          <w:sz w:val="22"/>
          <w:lang w:val="en-US"/>
        </w:rPr>
        <w:t>.</w:t>
      </w:r>
      <w:r w:rsidR="001A39D3">
        <w:rPr>
          <w:rFonts w:asciiTheme="minorHAnsi" w:eastAsia="Times New Roman" w:hAnsiTheme="minorHAnsi"/>
          <w:sz w:val="22"/>
          <w:lang w:val="en-US"/>
        </w:rPr>
        <w:t xml:space="preserve">  </w:t>
      </w:r>
    </w:p>
    <w:p w14:paraId="7ECDF137" w14:textId="77777777" w:rsidR="004E0D93" w:rsidRDefault="004E0D93">
      <w:pPr>
        <w:rPr>
          <w:rFonts w:asciiTheme="minorHAnsi" w:eastAsia="Times New Roman" w:hAnsiTheme="minorHAnsi"/>
          <w:sz w:val="22"/>
          <w:lang w:val="en-US"/>
        </w:rPr>
      </w:pPr>
    </w:p>
    <w:p w14:paraId="701D02C9" w14:textId="30A0B9F7" w:rsidR="00446C24" w:rsidRPr="00A81D14" w:rsidRDefault="00446C24" w:rsidP="00446C24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VESSEL REQUIREMENTS</w:t>
      </w:r>
    </w:p>
    <w:p w14:paraId="0771915C" w14:textId="77777777" w:rsidR="00446C24" w:rsidRDefault="00446C24">
      <w:pPr>
        <w:rPr>
          <w:rFonts w:asciiTheme="minorHAnsi" w:eastAsia="Times New Roman" w:hAnsiTheme="minorHAnsi"/>
          <w:sz w:val="22"/>
          <w:lang w:val="en-US"/>
        </w:rPr>
      </w:pPr>
    </w:p>
    <w:p w14:paraId="1BEF8B4A" w14:textId="3F7140C2" w:rsidR="009A4FC1" w:rsidRPr="00CD2867" w:rsidRDefault="007108C7" w:rsidP="009A4FC1">
      <w:pPr>
        <w:rPr>
          <w:rFonts w:asciiTheme="minorHAnsi" w:hAnsiTheme="minorHAnsi" w:cstheme="minorHAnsi"/>
          <w:sz w:val="22"/>
        </w:rPr>
      </w:pPr>
      <w:r w:rsidRPr="00CD2867">
        <w:rPr>
          <w:rFonts w:asciiTheme="minorHAnsi" w:hAnsiTheme="minorHAnsi" w:cstheme="minorHAnsi"/>
          <w:sz w:val="22"/>
        </w:rPr>
        <w:t>2-off harbour tugs require a certified continuous boll</w:t>
      </w:r>
      <w:r w:rsidR="006D18F3" w:rsidRPr="00CD2867">
        <w:rPr>
          <w:rFonts w:asciiTheme="minorHAnsi" w:hAnsiTheme="minorHAnsi" w:cstheme="minorHAnsi"/>
          <w:sz w:val="22"/>
        </w:rPr>
        <w:t>a</w:t>
      </w:r>
      <w:r w:rsidRPr="00CD2867">
        <w:rPr>
          <w:rFonts w:asciiTheme="minorHAnsi" w:hAnsiTheme="minorHAnsi" w:cstheme="minorHAnsi"/>
          <w:sz w:val="22"/>
        </w:rPr>
        <w:t>rd pull of at least 70t.</w:t>
      </w:r>
      <w:r w:rsidR="006D18F3" w:rsidRPr="00CD2867">
        <w:rPr>
          <w:rFonts w:asciiTheme="minorHAnsi" w:hAnsiTheme="minorHAnsi" w:cstheme="minorHAnsi"/>
          <w:sz w:val="22"/>
        </w:rPr>
        <w:t xml:space="preserve">  The other 4-off harbour tugs require at least 50t certified continuous bollard pull</w:t>
      </w:r>
      <w:r w:rsidR="009D29CB" w:rsidRPr="00CD2867">
        <w:rPr>
          <w:rFonts w:asciiTheme="minorHAnsi" w:hAnsiTheme="minorHAnsi" w:cstheme="minorHAnsi"/>
          <w:sz w:val="22"/>
        </w:rPr>
        <w:t>.  In addition, all vessels shall meet</w:t>
      </w:r>
      <w:r w:rsidR="009A4FC1" w:rsidRPr="00CD2867">
        <w:rPr>
          <w:rFonts w:asciiTheme="minorHAnsi" w:hAnsiTheme="minorHAnsi" w:cstheme="minorHAnsi"/>
          <w:sz w:val="22"/>
        </w:rPr>
        <w:t xml:space="preserve"> the following </w:t>
      </w:r>
      <w:r w:rsidR="003E6A80" w:rsidRPr="00CD2867">
        <w:rPr>
          <w:rFonts w:asciiTheme="minorHAnsi" w:hAnsiTheme="minorHAnsi" w:cstheme="minorHAnsi"/>
          <w:sz w:val="22"/>
        </w:rPr>
        <w:t xml:space="preserve">key technical </w:t>
      </w:r>
      <w:r w:rsidR="009A4FC1" w:rsidRPr="00CD2867">
        <w:rPr>
          <w:rFonts w:asciiTheme="minorHAnsi" w:hAnsiTheme="minorHAnsi" w:cstheme="minorHAnsi"/>
          <w:sz w:val="22"/>
        </w:rPr>
        <w:t>specifications:</w:t>
      </w:r>
    </w:p>
    <w:p w14:paraId="721A986E" w14:textId="77777777" w:rsidR="00F13D4F" w:rsidRPr="00CD2867" w:rsidRDefault="00F13D4F" w:rsidP="009A4FC1">
      <w:pPr>
        <w:rPr>
          <w:rFonts w:asciiTheme="minorHAnsi" w:hAnsiTheme="minorHAnsi" w:cstheme="minorHAnsi"/>
          <w:sz w:val="22"/>
        </w:rPr>
      </w:pPr>
    </w:p>
    <w:p w14:paraId="061C4D69" w14:textId="01423572" w:rsidR="004F7FB5" w:rsidRPr="00CD2867" w:rsidRDefault="005911D7" w:rsidP="009A4FC1">
      <w:pPr>
        <w:numPr>
          <w:ilvl w:val="0"/>
          <w:numId w:val="47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CD2867">
        <w:rPr>
          <w:rFonts w:asciiTheme="minorHAnsi" w:hAnsiTheme="minorHAnsi" w:cstheme="minorHAnsi"/>
          <w:sz w:val="22"/>
        </w:rPr>
        <w:lastRenderedPageBreak/>
        <w:t xml:space="preserve">In compliance with all local regulations (e.g., </w:t>
      </w:r>
      <w:r w:rsidR="004F7FB5" w:rsidRPr="00CD2867">
        <w:rPr>
          <w:rFonts w:asciiTheme="minorHAnsi" w:hAnsiTheme="minorHAnsi" w:cstheme="minorHAnsi"/>
          <w:sz w:val="22"/>
        </w:rPr>
        <w:t>Transport Canada and applicable IMO conventions, rules and guidelines)</w:t>
      </w:r>
      <w:r w:rsidR="000F368D" w:rsidRPr="00CD2867">
        <w:rPr>
          <w:rFonts w:asciiTheme="minorHAnsi" w:hAnsiTheme="minorHAnsi" w:cstheme="minorHAnsi"/>
          <w:sz w:val="22"/>
        </w:rPr>
        <w:t>.</w:t>
      </w:r>
    </w:p>
    <w:p w14:paraId="7FDD8320" w14:textId="333E7604" w:rsidR="008851D8" w:rsidRPr="00CD2867" w:rsidRDefault="008851D8" w:rsidP="009A4FC1">
      <w:pPr>
        <w:numPr>
          <w:ilvl w:val="0"/>
          <w:numId w:val="47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CD2867">
        <w:rPr>
          <w:rFonts w:asciiTheme="minorHAnsi" w:hAnsiTheme="minorHAnsi" w:cstheme="minorHAnsi"/>
          <w:sz w:val="22"/>
        </w:rPr>
        <w:t>Full Class certificate with recognized IACS Classification Society.</w:t>
      </w:r>
    </w:p>
    <w:p w14:paraId="5A6F7BBF" w14:textId="77777777" w:rsidR="00A03504" w:rsidRPr="00A03504" w:rsidRDefault="00A03504" w:rsidP="009A4FC1">
      <w:pPr>
        <w:numPr>
          <w:ilvl w:val="0"/>
          <w:numId w:val="47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3488C">
        <w:rPr>
          <w:lang w:val="en-US"/>
        </w:rPr>
        <w:t>Preferred maximum length of 35m, however larger vessels may be considered.</w:t>
      </w:r>
    </w:p>
    <w:p w14:paraId="6F7064AC" w14:textId="45D308DB" w:rsidR="00344CA6" w:rsidRPr="00CD2867" w:rsidRDefault="00344CA6" w:rsidP="009A4FC1">
      <w:pPr>
        <w:numPr>
          <w:ilvl w:val="0"/>
          <w:numId w:val="47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CD2867">
        <w:rPr>
          <w:rFonts w:asciiTheme="minorHAnsi" w:hAnsiTheme="minorHAnsi" w:cstheme="minorHAnsi"/>
          <w:sz w:val="22"/>
          <w:szCs w:val="24"/>
          <w:lang w:val="en-US"/>
        </w:rPr>
        <w:t>Two independently operated azimuthing propulsion units driven by separate main engines or cycloidal/Voith Schneider propulsion.</w:t>
      </w:r>
    </w:p>
    <w:p w14:paraId="3633CDBF" w14:textId="702E181D" w:rsidR="00344CA6" w:rsidRPr="00554535" w:rsidRDefault="00893633" w:rsidP="009A4FC1">
      <w:pPr>
        <w:numPr>
          <w:ilvl w:val="0"/>
          <w:numId w:val="47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CD2867">
        <w:rPr>
          <w:rFonts w:asciiTheme="minorHAnsi" w:hAnsiTheme="minorHAnsi" w:cstheme="minorHAnsi"/>
          <w:sz w:val="22"/>
          <w:szCs w:val="24"/>
          <w:lang w:val="en-US"/>
        </w:rPr>
        <w:t>Aft mounted towing winch with tow cable suitable for regular towing, with Class or other third-party certified tow wire with minimum MBL of (220 – BP) x BP/60, where BP is the rated bollard pull of the vessel. Towing cable should be at least 500m (usable length) long.</w:t>
      </w:r>
    </w:p>
    <w:p w14:paraId="6A1C7C21" w14:textId="5F08E10B" w:rsidR="00554535" w:rsidRPr="00CD2867" w:rsidRDefault="00554535" w:rsidP="009A4FC1">
      <w:pPr>
        <w:numPr>
          <w:ilvl w:val="0"/>
          <w:numId w:val="47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>
        <w:rPr>
          <w:lang w:val="en-US"/>
        </w:rPr>
        <w:t>Spare towline equivalent to bullet above.</w:t>
      </w:r>
    </w:p>
    <w:p w14:paraId="1A5DFAB8" w14:textId="22AFD640" w:rsidR="00FD3B8C" w:rsidRPr="00CD2867" w:rsidRDefault="003E6A80" w:rsidP="009A4FC1">
      <w:pPr>
        <w:numPr>
          <w:ilvl w:val="0"/>
          <w:numId w:val="47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CD2867">
        <w:rPr>
          <w:rFonts w:asciiTheme="minorHAnsi" w:hAnsiTheme="minorHAnsi" w:cstheme="minorHAnsi"/>
          <w:sz w:val="22"/>
          <w:szCs w:val="24"/>
          <w:lang w:val="en-US"/>
        </w:rPr>
        <w:t>Forward mounted hawser handling tow winch of similar specification to aft winch, suitable for tow and maneuvering operations, comparable to ship assistance during docking/un-docking.</w:t>
      </w:r>
    </w:p>
    <w:p w14:paraId="4A2D4D8A" w14:textId="77777777" w:rsidR="009A4FC1" w:rsidRPr="00CD2867" w:rsidRDefault="009A4FC1" w:rsidP="009A4FC1">
      <w:pPr>
        <w:spacing w:after="120" w:line="240" w:lineRule="auto"/>
        <w:ind w:left="720"/>
        <w:rPr>
          <w:rFonts w:asciiTheme="minorHAnsi" w:hAnsiTheme="minorHAnsi" w:cstheme="minorHAnsi"/>
          <w:sz w:val="22"/>
        </w:rPr>
      </w:pPr>
    </w:p>
    <w:p w14:paraId="28661D93" w14:textId="470472CF" w:rsidR="00A81D14" w:rsidRPr="00CD2867" w:rsidRDefault="009A4FC1" w:rsidP="009A4FC1">
      <w:pPr>
        <w:rPr>
          <w:rFonts w:asciiTheme="minorHAnsi" w:hAnsiTheme="minorHAnsi" w:cstheme="minorHAnsi"/>
          <w:sz w:val="22"/>
        </w:rPr>
      </w:pPr>
      <w:r w:rsidRPr="00CD2867">
        <w:rPr>
          <w:rFonts w:asciiTheme="minorHAnsi" w:hAnsiTheme="minorHAnsi" w:cstheme="minorHAnsi"/>
          <w:sz w:val="22"/>
          <w:u w:val="single"/>
        </w:rPr>
        <w:t>NOTE:</w:t>
      </w:r>
      <w:r w:rsidRPr="00CD2867">
        <w:rPr>
          <w:rFonts w:asciiTheme="minorHAnsi" w:hAnsiTheme="minorHAnsi" w:cstheme="minorHAnsi"/>
          <w:sz w:val="22"/>
        </w:rPr>
        <w:t xml:space="preserve"> </w:t>
      </w:r>
      <w:r w:rsidRPr="00CD2867">
        <w:rPr>
          <w:rFonts w:asciiTheme="minorHAnsi" w:hAnsiTheme="minorHAnsi" w:cstheme="minorHAnsi"/>
          <w:sz w:val="22"/>
        </w:rPr>
        <w:tab/>
        <w:t>During the EOI process; interested Respondent’s may be subjected to technical, quality and/or safety qualifications and or audits for the purposes of validating their operations and procedures.</w:t>
      </w:r>
    </w:p>
    <w:p w14:paraId="740599D6" w14:textId="77777777" w:rsidR="00757FFE" w:rsidRPr="00A81D14" w:rsidRDefault="00757FFE" w:rsidP="009A4FC1">
      <w:pPr>
        <w:rPr>
          <w:rFonts w:asciiTheme="minorHAnsi" w:hAnsiTheme="minorHAnsi" w:cstheme="minorHAnsi"/>
          <w:b/>
        </w:rPr>
      </w:pPr>
    </w:p>
    <w:p w14:paraId="6BBFED9C" w14:textId="58F4F96F" w:rsidR="004975C7" w:rsidRPr="00A81D14" w:rsidRDefault="004975C7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SCHEDULE</w:t>
      </w:r>
      <w:r w:rsidR="00130D7A"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 xml:space="preserve"> AND DELIVERY</w:t>
      </w:r>
    </w:p>
    <w:p w14:paraId="1C1899E3" w14:textId="77777777" w:rsidR="00C65305" w:rsidRDefault="00C65305" w:rsidP="00885E79">
      <w:p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</w:pPr>
    </w:p>
    <w:p w14:paraId="5F230AA0" w14:textId="37ED0D00" w:rsidR="00885E79" w:rsidRPr="00885E79" w:rsidRDefault="00130D7A" w:rsidP="00885E79">
      <w:p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</w:pPr>
      <w:r w:rsidRPr="00885E79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 xml:space="preserve">Required On Site date </w:t>
      </w:r>
      <w:r w:rsidR="00DC717B" w:rsidRPr="00885E79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>(Tentative)</w:t>
      </w:r>
      <w:r w:rsidR="004975C7" w:rsidRPr="00885E79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 xml:space="preserve">: </w:t>
      </w:r>
      <w:r w:rsidR="007859FE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>May</w:t>
      </w:r>
      <w:r w:rsidR="00A30322" w:rsidRPr="00885E79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 xml:space="preserve"> 202</w:t>
      </w:r>
      <w:r w:rsidR="006D46C5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>5</w:t>
      </w:r>
    </w:p>
    <w:p w14:paraId="197DCF7B" w14:textId="77777777" w:rsidR="006D46C5" w:rsidRDefault="006D46C5" w:rsidP="00885E79">
      <w:p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</w:p>
    <w:p w14:paraId="04391F78" w14:textId="5329B0F2" w:rsidR="006D46C5" w:rsidRDefault="00062656" w:rsidP="00885E79">
      <w:p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>
        <w:rPr>
          <w:rFonts w:asciiTheme="minorHAnsi" w:eastAsia="Times New Roman" w:hAnsiTheme="minorHAnsi" w:cstheme="minorHAnsi"/>
          <w:sz w:val="22"/>
          <w:lang w:val="en-US"/>
        </w:rPr>
        <w:t>Estimated h</w:t>
      </w:r>
      <w:r w:rsidR="006D46C5">
        <w:rPr>
          <w:rFonts w:asciiTheme="minorHAnsi" w:eastAsia="Times New Roman" w:hAnsiTheme="minorHAnsi" w:cstheme="minorHAnsi"/>
          <w:sz w:val="22"/>
          <w:lang w:val="en-US"/>
        </w:rPr>
        <w:t>ire durations as follows:</w:t>
      </w:r>
    </w:p>
    <w:p w14:paraId="60509C02" w14:textId="77777777" w:rsidR="00C96511" w:rsidRDefault="00C96511" w:rsidP="00885E79">
      <w:p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</w:p>
    <w:p w14:paraId="3E09617F" w14:textId="61BFB3D5" w:rsidR="00062656" w:rsidRDefault="009D29CB" w:rsidP="006D46C5">
      <w:pPr>
        <w:spacing w:after="0" w:line="240" w:lineRule="auto"/>
        <w:ind w:firstLine="720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>
        <w:rPr>
          <w:rFonts w:asciiTheme="minorHAnsi" w:eastAsia="Times New Roman" w:hAnsiTheme="minorHAnsi" w:cstheme="minorHAnsi"/>
          <w:sz w:val="22"/>
          <w:lang w:val="en-US"/>
        </w:rPr>
        <w:t>1</w:t>
      </w:r>
      <w:r w:rsidR="006D46C5">
        <w:rPr>
          <w:rFonts w:asciiTheme="minorHAnsi" w:eastAsia="Times New Roman" w:hAnsiTheme="minorHAnsi" w:cstheme="minorHAnsi"/>
          <w:sz w:val="22"/>
          <w:lang w:val="en-US"/>
        </w:rPr>
        <w:t xml:space="preserve">-off </w:t>
      </w:r>
      <w:r>
        <w:rPr>
          <w:rFonts w:asciiTheme="minorHAnsi" w:eastAsia="Times New Roman" w:hAnsiTheme="minorHAnsi" w:cstheme="minorHAnsi"/>
          <w:sz w:val="22"/>
          <w:lang w:val="en-US"/>
        </w:rPr>
        <w:t>minimum 70t bollard pull tug &amp; 2-off minimum 50t bollard pull tugs</w:t>
      </w:r>
      <w:r w:rsidR="006D46C5">
        <w:rPr>
          <w:rFonts w:asciiTheme="minorHAnsi" w:eastAsia="Times New Roman" w:hAnsiTheme="minorHAnsi" w:cstheme="minorHAnsi"/>
          <w:sz w:val="22"/>
          <w:lang w:val="en-US"/>
        </w:rPr>
        <w:t xml:space="preserve"> </w:t>
      </w:r>
      <w:r w:rsidR="006D46C5" w:rsidRPr="006D46C5">
        <w:rPr>
          <w:rFonts w:asciiTheme="minorHAnsi" w:eastAsia="Times New Roman" w:hAnsiTheme="minorHAnsi" w:cstheme="minorHAnsi"/>
          <w:sz w:val="22"/>
          <w:lang w:val="en-US"/>
        </w:rPr>
        <w:sym w:font="Wingdings" w:char="F0E0"/>
      </w:r>
      <w:r w:rsidR="006D46C5">
        <w:rPr>
          <w:rFonts w:asciiTheme="minorHAnsi" w:eastAsia="Times New Roman" w:hAnsiTheme="minorHAnsi" w:cstheme="minorHAnsi"/>
          <w:sz w:val="22"/>
          <w:lang w:val="en-US"/>
        </w:rPr>
        <w:t xml:space="preserve"> </w:t>
      </w:r>
      <w:r>
        <w:rPr>
          <w:rFonts w:asciiTheme="minorHAnsi" w:eastAsia="Times New Roman" w:hAnsiTheme="minorHAnsi" w:cstheme="minorHAnsi"/>
          <w:sz w:val="22"/>
          <w:lang w:val="en-US"/>
        </w:rPr>
        <w:t>2</w:t>
      </w:r>
      <w:r w:rsidR="00062656">
        <w:rPr>
          <w:rFonts w:asciiTheme="minorHAnsi" w:eastAsia="Times New Roman" w:hAnsiTheme="minorHAnsi" w:cstheme="minorHAnsi"/>
          <w:sz w:val="22"/>
          <w:lang w:val="en-US"/>
        </w:rPr>
        <w:t xml:space="preserve"> weeks</w:t>
      </w:r>
    </w:p>
    <w:p w14:paraId="362026DF" w14:textId="177414C1" w:rsidR="009D29CB" w:rsidRDefault="009D29CB" w:rsidP="009D29CB">
      <w:pPr>
        <w:spacing w:after="0" w:line="240" w:lineRule="auto"/>
        <w:ind w:firstLine="720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>
        <w:rPr>
          <w:rFonts w:asciiTheme="minorHAnsi" w:eastAsia="Times New Roman" w:hAnsiTheme="minorHAnsi" w:cstheme="minorHAnsi"/>
          <w:sz w:val="22"/>
          <w:lang w:val="en-US"/>
        </w:rPr>
        <w:t xml:space="preserve">1-off minimum 70t bollard pull tug &amp; 2-off minimum 50t bollard pull tugs </w:t>
      </w:r>
      <w:r w:rsidRPr="006D46C5">
        <w:rPr>
          <w:rFonts w:asciiTheme="minorHAnsi" w:eastAsia="Times New Roman" w:hAnsiTheme="minorHAnsi" w:cstheme="minorHAnsi"/>
          <w:sz w:val="22"/>
          <w:lang w:val="en-US"/>
        </w:rPr>
        <w:sym w:font="Wingdings" w:char="F0E0"/>
      </w:r>
      <w:r>
        <w:rPr>
          <w:rFonts w:asciiTheme="minorHAnsi" w:eastAsia="Times New Roman" w:hAnsiTheme="minorHAnsi" w:cstheme="minorHAnsi"/>
          <w:sz w:val="22"/>
          <w:lang w:val="en-US"/>
        </w:rPr>
        <w:t xml:space="preserve"> 1 weeks</w:t>
      </w:r>
    </w:p>
    <w:p w14:paraId="55FEAF66" w14:textId="77777777" w:rsidR="00DF2166" w:rsidRDefault="00DF2166" w:rsidP="00885E79">
      <w:p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</w:p>
    <w:p w14:paraId="560C70AC" w14:textId="77777777" w:rsidR="00C96511" w:rsidRDefault="00C96511" w:rsidP="00885E79">
      <w:p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</w:p>
    <w:p w14:paraId="028BEF5F" w14:textId="77777777" w:rsidR="00C96511" w:rsidRDefault="00C96511" w:rsidP="00885E79">
      <w:p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</w:p>
    <w:p w14:paraId="13799914" w14:textId="77777777" w:rsidR="00C96511" w:rsidRDefault="00C96511" w:rsidP="00885E79">
      <w:p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</w:p>
    <w:p w14:paraId="7A60EE5D" w14:textId="13E6982A" w:rsidR="004975C7" w:rsidRPr="00A81D14" w:rsidRDefault="004975C7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SUBMISSION REQUIREMENTS</w:t>
      </w:r>
    </w:p>
    <w:p w14:paraId="73A5586C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293E2424" w14:textId="7BEC63E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As part of the submission requirements, suppliers are requested to provide Aker Solutions</w:t>
      </w:r>
      <w:r w:rsidR="004903A0" w:rsidRPr="00A81D14">
        <w:rPr>
          <w:rFonts w:asciiTheme="minorHAnsi" w:hAnsiTheme="minorHAnsi" w:cstheme="minorHAnsi"/>
          <w:sz w:val="22"/>
        </w:rPr>
        <w:t xml:space="preserve"> Marine Contractors Limited</w:t>
      </w:r>
      <w:r w:rsidRPr="00A81D14">
        <w:rPr>
          <w:rFonts w:asciiTheme="minorHAnsi" w:hAnsiTheme="minorHAnsi" w:cstheme="minorHAnsi"/>
          <w:sz w:val="22"/>
        </w:rPr>
        <w:t xml:space="preserve"> with the following answers and/or information:</w:t>
      </w:r>
    </w:p>
    <w:p w14:paraId="10F51E4C" w14:textId="1BE327F8" w:rsidR="004975C7" w:rsidRPr="00A81D14" w:rsidRDefault="00A47182" w:rsidP="00A47182">
      <w:pPr>
        <w:pStyle w:val="ListParagraph"/>
        <w:numPr>
          <w:ilvl w:val="0"/>
          <w:numId w:val="39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Please provide a</w:t>
      </w:r>
      <w:r w:rsidR="004975C7" w:rsidRPr="00A81D14">
        <w:rPr>
          <w:rFonts w:asciiTheme="minorHAnsi" w:hAnsiTheme="minorHAnsi" w:cstheme="minorHAnsi"/>
          <w:sz w:val="22"/>
        </w:rPr>
        <w:t xml:space="preserve"> brief outline of the following company information: </w:t>
      </w:r>
    </w:p>
    <w:p w14:paraId="26980122" w14:textId="77777777" w:rsidR="004975C7" w:rsidRPr="00A81D14" w:rsidRDefault="004975C7" w:rsidP="004975C7">
      <w:pPr>
        <w:numPr>
          <w:ilvl w:val="1"/>
          <w:numId w:val="23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Copy of Certificate of Incorporation.</w:t>
      </w:r>
    </w:p>
    <w:p w14:paraId="30703FAF" w14:textId="77777777" w:rsidR="004975C7" w:rsidRPr="00A81D14" w:rsidRDefault="004975C7" w:rsidP="004975C7">
      <w:pPr>
        <w:numPr>
          <w:ilvl w:val="1"/>
          <w:numId w:val="23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Company Name and Address. </w:t>
      </w:r>
    </w:p>
    <w:p w14:paraId="5D47D73E" w14:textId="77777777" w:rsidR="004975C7" w:rsidRPr="00F93D66" w:rsidRDefault="004975C7" w:rsidP="004975C7">
      <w:pPr>
        <w:numPr>
          <w:ilvl w:val="1"/>
          <w:numId w:val="23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F93D66">
        <w:rPr>
          <w:rFonts w:asciiTheme="minorHAnsi" w:hAnsiTheme="minorHAnsi" w:cstheme="minorHAnsi"/>
          <w:sz w:val="22"/>
        </w:rPr>
        <w:t>Single Point of Contact, c/w contact details.</w:t>
      </w:r>
    </w:p>
    <w:p w14:paraId="19D1BDFF" w14:textId="70C61CF4" w:rsidR="00C96511" w:rsidRDefault="00101BBB" w:rsidP="004975C7">
      <w:pPr>
        <w:pStyle w:val="ListParagraph"/>
        <w:numPr>
          <w:ilvl w:val="0"/>
          <w:numId w:val="39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Detailed specification for the </w:t>
      </w:r>
      <w:r w:rsidR="008A5A03">
        <w:rPr>
          <w:rFonts w:asciiTheme="minorHAnsi" w:hAnsiTheme="minorHAnsi" w:cstheme="minorHAnsi"/>
          <w:sz w:val="22"/>
        </w:rPr>
        <w:t xml:space="preserve">proposed </w:t>
      </w:r>
      <w:r>
        <w:rPr>
          <w:rFonts w:asciiTheme="minorHAnsi" w:hAnsiTheme="minorHAnsi" w:cstheme="minorHAnsi"/>
          <w:sz w:val="22"/>
        </w:rPr>
        <w:t xml:space="preserve">vessel(s) </w:t>
      </w:r>
      <w:r w:rsidR="00C96511">
        <w:rPr>
          <w:rFonts w:asciiTheme="minorHAnsi" w:hAnsiTheme="minorHAnsi" w:cstheme="minorHAnsi"/>
          <w:sz w:val="22"/>
        </w:rPr>
        <w:t>including at minimum the following:</w:t>
      </w:r>
    </w:p>
    <w:p w14:paraId="33BE8703" w14:textId="3E941DBF" w:rsidR="00DB23C3" w:rsidRDefault="00DB23C3" w:rsidP="00C96511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Vessel </w:t>
      </w:r>
      <w:r w:rsidR="00311379">
        <w:rPr>
          <w:rFonts w:asciiTheme="minorHAnsi" w:hAnsiTheme="minorHAnsi" w:cstheme="minorHAnsi"/>
          <w:sz w:val="22"/>
        </w:rPr>
        <w:t>n</w:t>
      </w:r>
      <w:r>
        <w:rPr>
          <w:rFonts w:asciiTheme="minorHAnsi" w:hAnsiTheme="minorHAnsi" w:cstheme="minorHAnsi"/>
          <w:sz w:val="22"/>
        </w:rPr>
        <w:t>ame</w:t>
      </w:r>
    </w:p>
    <w:p w14:paraId="5F498C48" w14:textId="41E9C48F" w:rsidR="00DB23C3" w:rsidRDefault="00DB23C3" w:rsidP="00C96511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Year </w:t>
      </w:r>
      <w:r w:rsidR="00311379">
        <w:rPr>
          <w:rFonts w:asciiTheme="minorHAnsi" w:hAnsiTheme="minorHAnsi" w:cstheme="minorHAnsi"/>
          <w:sz w:val="22"/>
        </w:rPr>
        <w:t>b</w:t>
      </w:r>
      <w:r>
        <w:rPr>
          <w:rFonts w:asciiTheme="minorHAnsi" w:hAnsiTheme="minorHAnsi" w:cstheme="minorHAnsi"/>
          <w:sz w:val="22"/>
        </w:rPr>
        <w:t>uilt</w:t>
      </w:r>
    </w:p>
    <w:p w14:paraId="16739CA8" w14:textId="40BE095C" w:rsidR="004A515F" w:rsidRDefault="004A515F" w:rsidP="00C96511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Flag</w:t>
      </w:r>
      <w:r w:rsidR="00311379">
        <w:rPr>
          <w:rFonts w:asciiTheme="minorHAnsi" w:hAnsiTheme="minorHAnsi" w:cstheme="minorHAnsi"/>
          <w:sz w:val="22"/>
        </w:rPr>
        <w:t xml:space="preserve"> / port of registry</w:t>
      </w:r>
    </w:p>
    <w:p w14:paraId="13F5D940" w14:textId="57446561" w:rsidR="00A92790" w:rsidRDefault="00A92790" w:rsidP="00C96511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Length</w:t>
      </w:r>
    </w:p>
    <w:p w14:paraId="64BB7A42" w14:textId="49B327F4" w:rsidR="00DB23C3" w:rsidRDefault="00DB23C3" w:rsidP="00C96511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Classification notation</w:t>
      </w:r>
      <w:r w:rsidR="00971FDB">
        <w:rPr>
          <w:rFonts w:asciiTheme="minorHAnsi" w:hAnsiTheme="minorHAnsi" w:cstheme="minorHAnsi"/>
          <w:sz w:val="22"/>
        </w:rPr>
        <w:t xml:space="preserve"> and status</w:t>
      </w:r>
    </w:p>
    <w:p w14:paraId="6AB6E6A1" w14:textId="05BAA794" w:rsidR="00DB23C3" w:rsidRDefault="00DB23C3" w:rsidP="00C96511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Certified bollard pull</w:t>
      </w:r>
    </w:p>
    <w:p w14:paraId="0F6337C4" w14:textId="77777777" w:rsidR="005543D2" w:rsidRDefault="005543D2" w:rsidP="00CB72DB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General arrangement drawing</w:t>
      </w:r>
    </w:p>
    <w:p w14:paraId="53F977AC" w14:textId="486843C0" w:rsidR="00AC1FCF" w:rsidRDefault="0090435B" w:rsidP="00636AC9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sz w:val="22"/>
        </w:rPr>
      </w:pPr>
      <w:r w:rsidRPr="00AC1FCF">
        <w:rPr>
          <w:rFonts w:asciiTheme="minorHAnsi" w:hAnsiTheme="minorHAnsi" w:cstheme="minorHAnsi"/>
          <w:sz w:val="22"/>
        </w:rPr>
        <w:t xml:space="preserve">Overview of deck equipment (e.g. winches, cranes, </w:t>
      </w:r>
      <w:r w:rsidR="00D406A0">
        <w:rPr>
          <w:rFonts w:asciiTheme="minorHAnsi" w:hAnsiTheme="minorHAnsi" w:cstheme="minorHAnsi"/>
          <w:sz w:val="22"/>
        </w:rPr>
        <w:t xml:space="preserve">mooring equipment, </w:t>
      </w:r>
      <w:r w:rsidRPr="00AC1FCF">
        <w:rPr>
          <w:rFonts w:asciiTheme="minorHAnsi" w:hAnsiTheme="minorHAnsi" w:cstheme="minorHAnsi"/>
          <w:sz w:val="22"/>
        </w:rPr>
        <w:t>etc.)</w:t>
      </w:r>
    </w:p>
    <w:p w14:paraId="1D4E7F5F" w14:textId="03BDACD4" w:rsidR="00D35641" w:rsidRDefault="00D35641" w:rsidP="00636AC9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Rated fuel consumption (</w:t>
      </w:r>
      <w:r w:rsidR="006465CB">
        <w:rPr>
          <w:rFonts w:asciiTheme="minorHAnsi" w:hAnsiTheme="minorHAnsi" w:cstheme="minorHAnsi"/>
          <w:sz w:val="22"/>
        </w:rPr>
        <w:t>sailing, stand-by and towing)</w:t>
      </w:r>
    </w:p>
    <w:p w14:paraId="686DBB59" w14:textId="3D18B1F0" w:rsidR="006465CB" w:rsidRDefault="006465CB" w:rsidP="00636AC9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Fuel Capacity</w:t>
      </w:r>
    </w:p>
    <w:p w14:paraId="61CD9D9C" w14:textId="77777777" w:rsidR="00AC1FCF" w:rsidRPr="00AC1FCF" w:rsidRDefault="00AC1FCF" w:rsidP="00AC1FCF">
      <w:pPr>
        <w:pStyle w:val="ListParagraph"/>
        <w:numPr>
          <w:ilvl w:val="0"/>
          <w:numId w:val="0"/>
        </w:numPr>
        <w:spacing w:line="240" w:lineRule="auto"/>
        <w:ind w:left="1086"/>
        <w:rPr>
          <w:rFonts w:asciiTheme="minorHAnsi" w:hAnsiTheme="minorHAnsi" w:cstheme="minorHAnsi"/>
          <w:sz w:val="22"/>
        </w:rPr>
      </w:pPr>
    </w:p>
    <w:p w14:paraId="1A8A1689" w14:textId="3BDA7D40" w:rsidR="00BB58ED" w:rsidRDefault="00AC1FCF" w:rsidP="00A360EC">
      <w:pPr>
        <w:pStyle w:val="ListParagraph"/>
        <w:numPr>
          <w:ilvl w:val="0"/>
          <w:numId w:val="39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Anticipated location of the proposed vessel(s) for mobilization</w:t>
      </w:r>
      <w:r w:rsidR="007A13B8">
        <w:rPr>
          <w:rFonts w:asciiTheme="minorHAnsi" w:hAnsiTheme="minorHAnsi" w:cstheme="minorHAnsi"/>
          <w:sz w:val="22"/>
        </w:rPr>
        <w:t>.</w:t>
      </w:r>
    </w:p>
    <w:p w14:paraId="42B52A2A" w14:textId="77777777" w:rsidR="007A13B8" w:rsidRDefault="007A13B8" w:rsidP="007A13B8">
      <w:pPr>
        <w:pStyle w:val="ListParagraph"/>
        <w:numPr>
          <w:ilvl w:val="0"/>
          <w:numId w:val="0"/>
        </w:numPr>
        <w:spacing w:line="240" w:lineRule="auto"/>
        <w:ind w:left="363"/>
        <w:rPr>
          <w:rFonts w:asciiTheme="minorHAnsi" w:hAnsiTheme="minorHAnsi" w:cstheme="minorHAnsi"/>
          <w:sz w:val="22"/>
        </w:rPr>
      </w:pPr>
    </w:p>
    <w:p w14:paraId="59AD104B" w14:textId="199ECD0B" w:rsidR="00C506D9" w:rsidRPr="00A360EC" w:rsidRDefault="00C506D9" w:rsidP="00A360EC">
      <w:pPr>
        <w:pStyle w:val="ListParagraph"/>
        <w:numPr>
          <w:ilvl w:val="0"/>
          <w:numId w:val="39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Describe experience </w:t>
      </w:r>
      <w:r w:rsidR="00D7654B">
        <w:rPr>
          <w:rFonts w:asciiTheme="minorHAnsi" w:hAnsiTheme="minorHAnsi" w:cstheme="minorHAnsi"/>
          <w:sz w:val="22"/>
        </w:rPr>
        <w:t xml:space="preserve">with </w:t>
      </w:r>
      <w:r w:rsidR="00D86191">
        <w:rPr>
          <w:rFonts w:asciiTheme="minorHAnsi" w:hAnsiTheme="minorHAnsi" w:cstheme="minorHAnsi"/>
          <w:sz w:val="22"/>
        </w:rPr>
        <w:t xml:space="preserve">vessel </w:t>
      </w:r>
      <w:r w:rsidR="00D7654B">
        <w:rPr>
          <w:rFonts w:asciiTheme="minorHAnsi" w:hAnsiTheme="minorHAnsi" w:cstheme="minorHAnsi"/>
          <w:sz w:val="22"/>
        </w:rPr>
        <w:t>trad</w:t>
      </w:r>
      <w:r w:rsidR="00D86191">
        <w:rPr>
          <w:rFonts w:asciiTheme="minorHAnsi" w:hAnsiTheme="minorHAnsi" w:cstheme="minorHAnsi"/>
          <w:sz w:val="22"/>
        </w:rPr>
        <w:t>e in Canada</w:t>
      </w:r>
      <w:r>
        <w:rPr>
          <w:rFonts w:asciiTheme="minorHAnsi" w:hAnsiTheme="minorHAnsi" w:cstheme="minorHAnsi"/>
          <w:sz w:val="22"/>
        </w:rPr>
        <w:t>.</w:t>
      </w:r>
    </w:p>
    <w:p w14:paraId="2F7250BD" w14:textId="12B477D2" w:rsidR="004975C7" w:rsidRPr="00A81D14" w:rsidRDefault="004975C7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RESPONSE REQUIREMENTS</w:t>
      </w:r>
    </w:p>
    <w:p w14:paraId="4F9037A1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37E34B01" w14:textId="77777777" w:rsidR="00E27ED4" w:rsidRDefault="00E27ED4" w:rsidP="00E27ED4">
      <w:r w:rsidRPr="00A81D14">
        <w:rPr>
          <w:rFonts w:asciiTheme="minorHAnsi" w:hAnsiTheme="minorHAnsi" w:cstheme="minorHAnsi"/>
          <w:sz w:val="22"/>
        </w:rPr>
        <w:t>Suppliers are to respond to the following e-mail address: </w:t>
      </w:r>
      <w:hyperlink r:id="rId11" w:history="1">
        <w:r w:rsidRPr="00CB1AB1">
          <w:rPr>
            <w:rStyle w:val="Hyperlink"/>
          </w:rPr>
          <w:t>ASMC.WRTI_Procurement@akersolutions.com</w:t>
        </w:r>
      </w:hyperlink>
    </w:p>
    <w:p w14:paraId="5329C6D9" w14:textId="15F95EF8" w:rsidR="005C497B" w:rsidRPr="00A81D14" w:rsidRDefault="005C497B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6AB2F493" w14:textId="14A955B1" w:rsidR="004975C7" w:rsidRPr="00A81D14" w:rsidRDefault="006B56E1" w:rsidP="004975C7">
      <w:pPr>
        <w:spacing w:line="240" w:lineRule="auto"/>
        <w:rPr>
          <w:rFonts w:asciiTheme="minorHAnsi" w:hAnsiTheme="minorHAnsi" w:cstheme="minorHAnsi"/>
        </w:rPr>
      </w:pPr>
      <w:r w:rsidRPr="00A81D14">
        <w:rPr>
          <w:rFonts w:asciiTheme="minorHAnsi" w:hAnsiTheme="minorHAnsi" w:cstheme="minorHAnsi"/>
          <w:sz w:val="22"/>
        </w:rPr>
        <w:t xml:space="preserve">on </w:t>
      </w:r>
      <w:r w:rsidR="004975C7" w:rsidRPr="00A81D14">
        <w:rPr>
          <w:rFonts w:asciiTheme="minorHAnsi" w:hAnsiTheme="minorHAnsi" w:cstheme="minorHAnsi"/>
          <w:sz w:val="22"/>
        </w:rPr>
        <w:t>or before the closing date noted above</w:t>
      </w:r>
      <w:r w:rsidR="00215E82" w:rsidRPr="00A81D14">
        <w:rPr>
          <w:rFonts w:asciiTheme="minorHAnsi" w:hAnsiTheme="minorHAnsi" w:cstheme="minorHAnsi"/>
          <w:sz w:val="22"/>
        </w:rPr>
        <w:t xml:space="preserve">. </w:t>
      </w:r>
    </w:p>
    <w:p w14:paraId="6E5DAA7A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1A620CEC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The subject line of the email must contain the following: </w:t>
      </w:r>
    </w:p>
    <w:p w14:paraId="3E96844A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>EOI REFERNCE NUMBER – TITLE – Supplier Company Name</w:t>
      </w:r>
      <w:r w:rsidRPr="00A81D14">
        <w:rPr>
          <w:rFonts w:asciiTheme="minorHAnsi" w:hAnsiTheme="minorHAnsi" w:cstheme="minorHAnsi"/>
          <w:sz w:val="22"/>
        </w:rPr>
        <w:t xml:space="preserve"> </w:t>
      </w:r>
    </w:p>
    <w:p w14:paraId="2F5DDA75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  <w:lang w:val="en-CA"/>
        </w:rPr>
      </w:pPr>
    </w:p>
    <w:p w14:paraId="3E929099" w14:textId="7481287C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  <w:lang w:val="en-CA"/>
        </w:rPr>
        <w:t xml:space="preserve">Suppliers that have not been pre-qualified will be required </w:t>
      </w:r>
      <w:r w:rsidRPr="00A81D14">
        <w:rPr>
          <w:rFonts w:asciiTheme="minorHAnsi" w:hAnsiTheme="minorHAnsi" w:cstheme="minorHAnsi"/>
          <w:sz w:val="22"/>
        </w:rPr>
        <w:t xml:space="preserve">to do so </w:t>
      </w:r>
      <w:r w:rsidR="00D31E59" w:rsidRPr="00A81D14">
        <w:rPr>
          <w:rFonts w:asciiTheme="minorHAnsi" w:hAnsiTheme="minorHAnsi" w:cstheme="minorHAnsi"/>
          <w:sz w:val="22"/>
        </w:rPr>
        <w:t xml:space="preserve">before </w:t>
      </w:r>
      <w:r w:rsidR="009D1582" w:rsidRPr="00A81D14">
        <w:rPr>
          <w:rFonts w:asciiTheme="minorHAnsi" w:hAnsiTheme="minorHAnsi" w:cstheme="minorHAnsi"/>
          <w:sz w:val="22"/>
        </w:rPr>
        <w:t>the f</w:t>
      </w:r>
      <w:r w:rsidRPr="00A81D14">
        <w:rPr>
          <w:rFonts w:asciiTheme="minorHAnsi" w:hAnsiTheme="minorHAnsi" w:cstheme="minorHAnsi"/>
          <w:sz w:val="22"/>
        </w:rPr>
        <w:t>ormal RFQ/Tender/Bid packages.</w:t>
      </w:r>
    </w:p>
    <w:p w14:paraId="17C20C1C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0A574F70" w14:textId="48EEB554" w:rsidR="004975C7" w:rsidRPr="005577B8" w:rsidRDefault="004975C7" w:rsidP="004975C7">
      <w:pPr>
        <w:spacing w:line="240" w:lineRule="auto"/>
        <w:rPr>
          <w:rFonts w:asciiTheme="minorHAnsi" w:hAnsiTheme="minorHAnsi" w:cstheme="minorHAnsi"/>
          <w:sz w:val="22"/>
          <w:highlight w:val="yellow"/>
        </w:rPr>
      </w:pPr>
      <w:r w:rsidRPr="00A81D14">
        <w:rPr>
          <w:rFonts w:asciiTheme="minorHAnsi" w:hAnsiTheme="minorHAnsi" w:cstheme="minorHAnsi"/>
          <w:sz w:val="22"/>
        </w:rPr>
        <w:t>If you have any questions regarding this announcement, please contact</w:t>
      </w:r>
      <w:r w:rsidR="00374A09">
        <w:rPr>
          <w:rFonts w:asciiTheme="minorHAnsi" w:hAnsiTheme="minorHAnsi" w:cstheme="minorHAnsi"/>
          <w:sz w:val="22"/>
        </w:rPr>
        <w:t>:</w:t>
      </w:r>
    </w:p>
    <w:p w14:paraId="02E8D1AF" w14:textId="77777777" w:rsidR="00374A09" w:rsidRDefault="00374A09" w:rsidP="00374A09"/>
    <w:p w14:paraId="37EB0D60" w14:textId="77777777" w:rsidR="00A66AD6" w:rsidRDefault="00A66AD6" w:rsidP="00A66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3145"/>
          <w:sz w:val="22"/>
          <w:szCs w:val="22"/>
        </w:rPr>
        <w:t>Tanya O’Neill</w:t>
      </w:r>
      <w:r>
        <w:rPr>
          <w:rStyle w:val="eop"/>
          <w:rFonts w:ascii="Calibri" w:hAnsi="Calibri" w:cs="Calibri"/>
          <w:color w:val="003145"/>
          <w:sz w:val="22"/>
          <w:szCs w:val="22"/>
        </w:rPr>
        <w:t> </w:t>
      </w:r>
    </w:p>
    <w:p w14:paraId="4F6CFCE8" w14:textId="77777777" w:rsidR="00A66AD6" w:rsidRDefault="00A66AD6" w:rsidP="00A66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3145"/>
          <w:sz w:val="22"/>
          <w:szCs w:val="22"/>
        </w:rPr>
        <w:t>Contracts Manager</w:t>
      </w:r>
      <w:r>
        <w:rPr>
          <w:rStyle w:val="eop"/>
          <w:rFonts w:ascii="Calibri" w:hAnsi="Calibri" w:cs="Calibri"/>
          <w:color w:val="003145"/>
          <w:sz w:val="22"/>
          <w:szCs w:val="22"/>
        </w:rPr>
        <w:t> </w:t>
      </w:r>
    </w:p>
    <w:p w14:paraId="232F32BD" w14:textId="77777777" w:rsidR="00A66AD6" w:rsidRDefault="00A66AD6" w:rsidP="00A66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3145"/>
          <w:sz w:val="22"/>
          <w:szCs w:val="22"/>
        </w:rPr>
        <w:t>Aker Solutions Marine Contractors Limited</w:t>
      </w:r>
      <w:r>
        <w:rPr>
          <w:rStyle w:val="eop"/>
          <w:rFonts w:ascii="Calibri" w:hAnsi="Calibri" w:cs="Calibri"/>
          <w:color w:val="003145"/>
          <w:sz w:val="22"/>
          <w:szCs w:val="22"/>
        </w:rPr>
        <w:t> </w:t>
      </w:r>
    </w:p>
    <w:p w14:paraId="64BA4A0F" w14:textId="77777777" w:rsidR="00A66AD6" w:rsidRDefault="00283483" w:rsidP="00A66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hyperlink r:id="rId12" w:tgtFrame="_blank" w:history="1">
        <w:r w:rsidR="00A66AD6">
          <w:rPr>
            <w:rStyle w:val="normaltextrun"/>
            <w:rFonts w:ascii="Calibri" w:hAnsi="Calibri" w:cs="Calibri"/>
            <w:b/>
            <w:bCs/>
            <w:color w:val="FF8000"/>
            <w:sz w:val="22"/>
            <w:szCs w:val="22"/>
            <w:u w:val="single"/>
          </w:rPr>
          <w:t>tanya.oneill@akersolutions.com</w:t>
        </w:r>
      </w:hyperlink>
      <w:r w:rsidR="00A66AD6">
        <w:rPr>
          <w:rStyle w:val="eop"/>
          <w:rFonts w:ascii="Calibri" w:hAnsi="Calibri" w:cs="Calibri"/>
          <w:b/>
          <w:bCs/>
          <w:sz w:val="12"/>
          <w:szCs w:val="12"/>
        </w:rPr>
        <w:t> </w:t>
      </w:r>
    </w:p>
    <w:p w14:paraId="59B813A4" w14:textId="77777777" w:rsidR="00A66AD6" w:rsidRPr="00374A09" w:rsidRDefault="00A66AD6" w:rsidP="00A66AD6">
      <w:pPr>
        <w:rPr>
          <w:rFonts w:asciiTheme="minorHAnsi" w:hAnsiTheme="minorHAnsi" w:cstheme="minorHAnsi"/>
          <w:sz w:val="22"/>
        </w:rPr>
      </w:pPr>
    </w:p>
    <w:p w14:paraId="528F372E" w14:textId="54F6E174" w:rsidR="004975C7" w:rsidRPr="005577B8" w:rsidRDefault="004975C7" w:rsidP="004975C7">
      <w:pPr>
        <w:spacing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sectPr w:rsidR="004975C7" w:rsidRPr="005577B8" w:rsidSect="00C92173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152" w:right="1152" w:bottom="1152" w:left="1152" w:header="13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469E5" w14:textId="77777777" w:rsidR="00C92173" w:rsidRDefault="00C92173" w:rsidP="005204E5">
      <w:pPr>
        <w:spacing w:after="0" w:line="240" w:lineRule="auto"/>
      </w:pPr>
      <w:r>
        <w:separator/>
      </w:r>
    </w:p>
  </w:endnote>
  <w:endnote w:type="continuationSeparator" w:id="0">
    <w:p w14:paraId="7C0CDB80" w14:textId="77777777" w:rsidR="00C92173" w:rsidRDefault="00C92173" w:rsidP="005204E5">
      <w:pPr>
        <w:spacing w:after="0" w:line="240" w:lineRule="auto"/>
      </w:pPr>
      <w:r>
        <w:continuationSeparator/>
      </w:r>
    </w:p>
  </w:endnote>
  <w:endnote w:type="continuationNotice" w:id="1">
    <w:p w14:paraId="074DBEBA" w14:textId="77777777" w:rsidR="00C92173" w:rsidRDefault="00C921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0265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1C270A" w14:textId="7C1E2571" w:rsidR="00302673" w:rsidRDefault="00302673">
            <w:pPr>
              <w:pStyle w:val="Footer"/>
              <w:jc w:val="right"/>
            </w:pPr>
            <w:r w:rsidRPr="00302673">
              <w:rPr>
                <w:rFonts w:asciiTheme="minorHAnsi" w:hAnsiTheme="minorHAnsi" w:cstheme="minorHAnsi"/>
              </w:rPr>
              <w:t xml:space="preserve">Page 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02673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0267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302673">
              <w:rPr>
                <w:rFonts w:asciiTheme="minorHAnsi" w:hAnsiTheme="minorHAnsi" w:cstheme="minorHAnsi"/>
              </w:rPr>
              <w:t xml:space="preserve"> of 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02673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0267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FF63B8" w14:textId="77777777" w:rsidR="009A2030" w:rsidRPr="00A71BFD" w:rsidRDefault="009A2030" w:rsidP="00A71BFD">
    <w:pPr>
      <w:pStyle w:val="Footer"/>
      <w:spacing w:after="0" w:line="240" w:lineRule="auto"/>
      <w:contextualSpacing w:val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FFBDF" w14:textId="77777777" w:rsidR="00690F61" w:rsidRPr="00DC717B" w:rsidRDefault="00690F61" w:rsidP="00DC717B">
    <w:pPr>
      <w:pStyle w:val="Footer"/>
    </w:pPr>
    <w:r w:rsidRPr="00DC717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34FB0" w14:textId="77777777" w:rsidR="00C92173" w:rsidRDefault="00C92173" w:rsidP="005204E5">
      <w:pPr>
        <w:spacing w:after="0" w:line="240" w:lineRule="auto"/>
      </w:pPr>
      <w:r>
        <w:separator/>
      </w:r>
    </w:p>
  </w:footnote>
  <w:footnote w:type="continuationSeparator" w:id="0">
    <w:p w14:paraId="058B462E" w14:textId="77777777" w:rsidR="00C92173" w:rsidRDefault="00C92173" w:rsidP="005204E5">
      <w:pPr>
        <w:spacing w:after="0" w:line="240" w:lineRule="auto"/>
      </w:pPr>
      <w:r>
        <w:continuationSeparator/>
      </w:r>
    </w:p>
  </w:footnote>
  <w:footnote w:type="continuationNotice" w:id="1">
    <w:p w14:paraId="3EFB65EE" w14:textId="77777777" w:rsidR="00C92173" w:rsidRDefault="00C921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C37A" w14:textId="77777777" w:rsidR="009A2030" w:rsidRDefault="00C83C56" w:rsidP="00C664AF">
    <w:pPr>
      <w:pStyle w:val="Header"/>
      <w:pBdr>
        <w:bottom w:val="none" w:sz="0" w:space="0" w:color="auto"/>
      </w:pBdr>
      <w:ind w:left="0"/>
      <w:jc w:val="right"/>
    </w:pPr>
    <w:r>
      <w:rPr>
        <w:noProof/>
        <w:lang w:eastAsia="zh-TW" w:bidi="th-TH"/>
      </w:rPr>
      <w:drawing>
        <wp:inline distT="0" distB="0" distL="0" distR="0" wp14:anchorId="12D7FAEC" wp14:editId="02C1EB28">
          <wp:extent cx="2048510" cy="274320"/>
          <wp:effectExtent l="0" t="0" r="889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732ED" w14:textId="77777777" w:rsidR="009A2030" w:rsidRDefault="00151C48" w:rsidP="004975C7">
    <w:pPr>
      <w:pStyle w:val="Header"/>
      <w:pBdr>
        <w:bottom w:val="none" w:sz="0" w:space="0" w:color="auto"/>
      </w:pBdr>
      <w:jc w:val="right"/>
    </w:pPr>
    <w:r>
      <w:rPr>
        <w:noProof/>
        <w:lang w:eastAsia="zh-TW" w:bidi="th-TH"/>
      </w:rPr>
      <w:drawing>
        <wp:inline distT="0" distB="0" distL="0" distR="0" wp14:anchorId="64671294" wp14:editId="6140A8AF">
          <wp:extent cx="2048510" cy="274320"/>
          <wp:effectExtent l="0" t="0" r="889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1ABC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0EE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B09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6C0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946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FCA3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406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22B383D"/>
    <w:multiLevelType w:val="hybridMultilevel"/>
    <w:tmpl w:val="9F54FC6C"/>
    <w:lvl w:ilvl="0" w:tplc="42AAC1C2">
      <w:start w:val="1"/>
      <w:numFmt w:val="decimal"/>
      <w:lvlText w:val="%1."/>
      <w:lvlJc w:val="left"/>
      <w:pPr>
        <w:ind w:left="720" w:hanging="360"/>
      </w:pPr>
    </w:lvl>
    <w:lvl w:ilvl="1" w:tplc="C87E41C0" w:tentative="1">
      <w:start w:val="1"/>
      <w:numFmt w:val="lowerLetter"/>
      <w:lvlText w:val="%2."/>
      <w:lvlJc w:val="left"/>
      <w:pPr>
        <w:ind w:left="1440" w:hanging="360"/>
      </w:pPr>
    </w:lvl>
    <w:lvl w:ilvl="2" w:tplc="EE58583A" w:tentative="1">
      <w:start w:val="1"/>
      <w:numFmt w:val="lowerRoman"/>
      <w:lvlText w:val="%3."/>
      <w:lvlJc w:val="right"/>
      <w:pPr>
        <w:ind w:left="2160" w:hanging="180"/>
      </w:pPr>
    </w:lvl>
    <w:lvl w:ilvl="3" w:tplc="3F4EF442" w:tentative="1">
      <w:start w:val="1"/>
      <w:numFmt w:val="decimal"/>
      <w:lvlText w:val="%4."/>
      <w:lvlJc w:val="left"/>
      <w:pPr>
        <w:ind w:left="2880" w:hanging="360"/>
      </w:pPr>
    </w:lvl>
    <w:lvl w:ilvl="4" w:tplc="466AAC3C" w:tentative="1">
      <w:start w:val="1"/>
      <w:numFmt w:val="lowerLetter"/>
      <w:lvlText w:val="%5."/>
      <w:lvlJc w:val="left"/>
      <w:pPr>
        <w:ind w:left="3600" w:hanging="360"/>
      </w:pPr>
    </w:lvl>
    <w:lvl w:ilvl="5" w:tplc="3032775E" w:tentative="1">
      <w:start w:val="1"/>
      <w:numFmt w:val="lowerRoman"/>
      <w:lvlText w:val="%6."/>
      <w:lvlJc w:val="right"/>
      <w:pPr>
        <w:ind w:left="4320" w:hanging="180"/>
      </w:pPr>
    </w:lvl>
    <w:lvl w:ilvl="6" w:tplc="C6681C12" w:tentative="1">
      <w:start w:val="1"/>
      <w:numFmt w:val="decimal"/>
      <w:lvlText w:val="%7."/>
      <w:lvlJc w:val="left"/>
      <w:pPr>
        <w:ind w:left="5040" w:hanging="360"/>
      </w:pPr>
    </w:lvl>
    <w:lvl w:ilvl="7" w:tplc="415CC68A" w:tentative="1">
      <w:start w:val="1"/>
      <w:numFmt w:val="lowerLetter"/>
      <w:lvlText w:val="%8."/>
      <w:lvlJc w:val="left"/>
      <w:pPr>
        <w:ind w:left="5760" w:hanging="360"/>
      </w:pPr>
    </w:lvl>
    <w:lvl w:ilvl="8" w:tplc="1AC43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637DA"/>
    <w:multiLevelType w:val="hybridMultilevel"/>
    <w:tmpl w:val="C43236B8"/>
    <w:lvl w:ilvl="0" w:tplc="CAA25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2AF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A9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20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C3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27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E8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9C5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1731D"/>
    <w:multiLevelType w:val="hybridMultilevel"/>
    <w:tmpl w:val="5F8E3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B68EA"/>
    <w:multiLevelType w:val="hybridMultilevel"/>
    <w:tmpl w:val="92E0187C"/>
    <w:lvl w:ilvl="0" w:tplc="C5CC95F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  <w:spacing w:val="-1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41B2D"/>
    <w:multiLevelType w:val="singleLevel"/>
    <w:tmpl w:val="7C9E223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 w:val="0"/>
        <w:bCs/>
        <w:i w:val="0"/>
        <w:sz w:val="20"/>
      </w:rPr>
    </w:lvl>
  </w:abstractNum>
  <w:abstractNum w:abstractNumId="13" w15:restartNumberingAfterBreak="0">
    <w:nsid w:val="2DDB5806"/>
    <w:multiLevelType w:val="hybridMultilevel"/>
    <w:tmpl w:val="4FA4CD36"/>
    <w:lvl w:ilvl="0" w:tplc="EE56E19C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spacing w:val="-1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31747636"/>
    <w:multiLevelType w:val="singleLevel"/>
    <w:tmpl w:val="01883A0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/>
        <w:i w:val="0"/>
        <w:sz w:val="20"/>
      </w:rPr>
    </w:lvl>
  </w:abstractNum>
  <w:abstractNum w:abstractNumId="15" w15:restartNumberingAfterBreak="0">
    <w:nsid w:val="325D5BB6"/>
    <w:multiLevelType w:val="hybridMultilevel"/>
    <w:tmpl w:val="58F8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606DF"/>
    <w:multiLevelType w:val="hybridMultilevel"/>
    <w:tmpl w:val="C49AC830"/>
    <w:lvl w:ilvl="0" w:tplc="1CB47D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53A0A"/>
    <w:multiLevelType w:val="multilevel"/>
    <w:tmpl w:val="195EA4A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8B40E0B"/>
    <w:multiLevelType w:val="hybridMultilevel"/>
    <w:tmpl w:val="22A8EB66"/>
    <w:lvl w:ilvl="0" w:tplc="09EC05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9711D"/>
    <w:multiLevelType w:val="hybridMultilevel"/>
    <w:tmpl w:val="F236835E"/>
    <w:lvl w:ilvl="0" w:tplc="15108DD0">
      <w:start w:val="1"/>
      <w:numFmt w:val="decimal"/>
      <w:lvlText w:val="%1."/>
      <w:lvlJc w:val="left"/>
      <w:pPr>
        <w:ind w:left="1080" w:hanging="360"/>
      </w:pPr>
      <w:rPr>
        <w:rFonts w:asciiTheme="minorHAnsi" w:eastAsia="Arial" w:hAnsiTheme="minorHAnsi" w:cstheme="minorHAnsi" w:hint="default"/>
        <w:spacing w:val="-1"/>
        <w:sz w:val="20"/>
        <w:szCs w:val="20"/>
      </w:rPr>
    </w:lvl>
    <w:lvl w:ilvl="1" w:tplc="EE56E19C">
      <w:start w:val="1"/>
      <w:numFmt w:val="lowerLetter"/>
      <w:lvlText w:val="%2."/>
      <w:lvlJc w:val="left"/>
      <w:pPr>
        <w:ind w:left="1761" w:hanging="360"/>
      </w:pPr>
      <w:rPr>
        <w:rFonts w:ascii="Arial" w:eastAsia="Times New Roman" w:hAnsi="Arial" w:cs="Times New Roman"/>
        <w:spacing w:val="-1"/>
        <w:sz w:val="20"/>
        <w:szCs w:val="20"/>
      </w:rPr>
    </w:lvl>
    <w:lvl w:ilvl="2" w:tplc="7154084C">
      <w:start w:val="1"/>
      <w:numFmt w:val="lowerRoman"/>
      <w:lvlText w:val="%3."/>
      <w:lvlJc w:val="left"/>
      <w:pPr>
        <w:ind w:left="2880" w:hanging="291"/>
        <w:jc w:val="right"/>
      </w:pPr>
      <w:rPr>
        <w:rFonts w:ascii="Arial" w:eastAsia="Arial" w:hAnsi="Arial" w:hint="default"/>
        <w:spacing w:val="-2"/>
        <w:sz w:val="22"/>
        <w:szCs w:val="22"/>
      </w:rPr>
    </w:lvl>
    <w:lvl w:ilvl="3" w:tplc="84C603D2">
      <w:start w:val="1"/>
      <w:numFmt w:val="bullet"/>
      <w:lvlText w:val="•"/>
      <w:lvlJc w:val="left"/>
      <w:pPr>
        <w:ind w:left="2160" w:hanging="291"/>
      </w:pPr>
      <w:rPr>
        <w:rFonts w:hint="default"/>
      </w:rPr>
    </w:lvl>
    <w:lvl w:ilvl="4" w:tplc="118A3502">
      <w:start w:val="1"/>
      <w:numFmt w:val="bullet"/>
      <w:lvlText w:val="•"/>
      <w:lvlJc w:val="left"/>
      <w:pPr>
        <w:ind w:left="2340" w:hanging="291"/>
      </w:pPr>
      <w:rPr>
        <w:rFonts w:hint="default"/>
      </w:rPr>
    </w:lvl>
    <w:lvl w:ilvl="5" w:tplc="D970345E">
      <w:start w:val="1"/>
      <w:numFmt w:val="bullet"/>
      <w:lvlText w:val="•"/>
      <w:lvlJc w:val="left"/>
      <w:pPr>
        <w:ind w:left="2879" w:hanging="291"/>
      </w:pPr>
      <w:rPr>
        <w:rFonts w:hint="default"/>
      </w:rPr>
    </w:lvl>
    <w:lvl w:ilvl="6" w:tplc="84DA2D00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  <w:lvl w:ilvl="7" w:tplc="A8ECF2CA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  <w:lvl w:ilvl="8" w:tplc="D7F45B54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</w:abstractNum>
  <w:abstractNum w:abstractNumId="20" w15:restartNumberingAfterBreak="0">
    <w:nsid w:val="469C7EF4"/>
    <w:multiLevelType w:val="hybridMultilevel"/>
    <w:tmpl w:val="4DE2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A543E"/>
    <w:multiLevelType w:val="multilevel"/>
    <w:tmpl w:val="BBE01FD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1"/>
        </w:tabs>
        <w:ind w:left="4961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5"/>
        </w:tabs>
        <w:ind w:left="5245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8"/>
        </w:tabs>
        <w:ind w:left="5528" w:hanging="18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1984"/>
      </w:pPr>
      <w:rPr>
        <w:rFonts w:hint="default"/>
      </w:rPr>
    </w:lvl>
  </w:abstractNum>
  <w:abstractNum w:abstractNumId="22" w15:restartNumberingAfterBreak="0">
    <w:nsid w:val="4AD81447"/>
    <w:multiLevelType w:val="multilevel"/>
    <w:tmpl w:val="175EC8C4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09E0E80"/>
    <w:multiLevelType w:val="multilevel"/>
    <w:tmpl w:val="469C4AFE"/>
    <w:styleLink w:val="StyleBulleted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F543D"/>
    <w:multiLevelType w:val="hybridMultilevel"/>
    <w:tmpl w:val="FFB8DE12"/>
    <w:lvl w:ilvl="0" w:tplc="B204F0AE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5" w15:restartNumberingAfterBreak="0">
    <w:nsid w:val="52863706"/>
    <w:multiLevelType w:val="hybridMultilevel"/>
    <w:tmpl w:val="08F896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427AF8"/>
    <w:multiLevelType w:val="singleLevel"/>
    <w:tmpl w:val="B02AA73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/>
        <w:i w:val="0"/>
        <w:sz w:val="20"/>
      </w:rPr>
    </w:lvl>
  </w:abstractNum>
  <w:abstractNum w:abstractNumId="27" w15:restartNumberingAfterBreak="0">
    <w:nsid w:val="5557264A"/>
    <w:multiLevelType w:val="hybridMultilevel"/>
    <w:tmpl w:val="42E47566"/>
    <w:lvl w:ilvl="0" w:tplc="0F42BF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A57FA"/>
    <w:multiLevelType w:val="hybridMultilevel"/>
    <w:tmpl w:val="FFF0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B31AA"/>
    <w:multiLevelType w:val="multilevel"/>
    <w:tmpl w:val="99083BA4"/>
    <w:lvl w:ilvl="0">
      <w:start w:val="1"/>
      <w:numFmt w:val="bullet"/>
      <w:pStyle w:val="ListParagraph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  <w:i w:val="0"/>
        <w:color w:val="003145" w:themeColor="accent1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73153F"/>
    <w:multiLevelType w:val="multilevel"/>
    <w:tmpl w:val="28AEE00C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5C811543"/>
    <w:multiLevelType w:val="multilevel"/>
    <w:tmpl w:val="DECE0C40"/>
    <w:lvl w:ilvl="0">
      <w:start w:val="1"/>
      <w:numFmt w:val="bullet"/>
      <w:pStyle w:val="ListBullet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5E1D5A28"/>
    <w:multiLevelType w:val="multilevel"/>
    <w:tmpl w:val="B77C81F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33" w15:restartNumberingAfterBreak="0">
    <w:nsid w:val="5FB976D4"/>
    <w:multiLevelType w:val="multilevel"/>
    <w:tmpl w:val="1D362278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61C16315"/>
    <w:multiLevelType w:val="hybridMultilevel"/>
    <w:tmpl w:val="847856C2"/>
    <w:lvl w:ilvl="0" w:tplc="6B201FE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67DE257"/>
    <w:multiLevelType w:val="hybridMultilevel"/>
    <w:tmpl w:val="989AD06E"/>
    <w:lvl w:ilvl="0" w:tplc="C6729766">
      <w:start w:val="1"/>
      <w:numFmt w:val="decimal"/>
      <w:lvlText w:val="%1."/>
      <w:lvlJc w:val="left"/>
      <w:pPr>
        <w:ind w:left="720" w:hanging="360"/>
      </w:pPr>
    </w:lvl>
    <w:lvl w:ilvl="1" w:tplc="8AE2A7D0">
      <w:start w:val="1"/>
      <w:numFmt w:val="lowerLetter"/>
      <w:lvlText w:val="%2."/>
      <w:lvlJc w:val="left"/>
      <w:pPr>
        <w:ind w:left="1440" w:hanging="360"/>
      </w:pPr>
    </w:lvl>
    <w:lvl w:ilvl="2" w:tplc="51A800FE">
      <w:start w:val="1"/>
      <w:numFmt w:val="lowerRoman"/>
      <w:lvlText w:val="%3."/>
      <w:lvlJc w:val="right"/>
      <w:pPr>
        <w:ind w:left="2160" w:hanging="180"/>
      </w:pPr>
    </w:lvl>
    <w:lvl w:ilvl="3" w:tplc="896C9BDC">
      <w:start w:val="1"/>
      <w:numFmt w:val="decimal"/>
      <w:lvlText w:val="%4."/>
      <w:lvlJc w:val="left"/>
      <w:pPr>
        <w:ind w:left="2880" w:hanging="360"/>
      </w:pPr>
    </w:lvl>
    <w:lvl w:ilvl="4" w:tplc="C54ECB56">
      <w:start w:val="1"/>
      <w:numFmt w:val="lowerLetter"/>
      <w:lvlText w:val="%5."/>
      <w:lvlJc w:val="left"/>
      <w:pPr>
        <w:ind w:left="3600" w:hanging="360"/>
      </w:pPr>
    </w:lvl>
    <w:lvl w:ilvl="5" w:tplc="1702F9C8">
      <w:start w:val="1"/>
      <w:numFmt w:val="lowerRoman"/>
      <w:lvlText w:val="%6."/>
      <w:lvlJc w:val="right"/>
      <w:pPr>
        <w:ind w:left="4320" w:hanging="180"/>
      </w:pPr>
    </w:lvl>
    <w:lvl w:ilvl="6" w:tplc="18CA6C8C">
      <w:start w:val="1"/>
      <w:numFmt w:val="decimal"/>
      <w:lvlText w:val="%7."/>
      <w:lvlJc w:val="left"/>
      <w:pPr>
        <w:ind w:left="5040" w:hanging="360"/>
      </w:pPr>
    </w:lvl>
    <w:lvl w:ilvl="7" w:tplc="D9DC7594">
      <w:start w:val="1"/>
      <w:numFmt w:val="lowerLetter"/>
      <w:lvlText w:val="%8."/>
      <w:lvlJc w:val="left"/>
      <w:pPr>
        <w:ind w:left="5760" w:hanging="360"/>
      </w:pPr>
    </w:lvl>
    <w:lvl w:ilvl="8" w:tplc="328442A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F28C9"/>
    <w:multiLevelType w:val="multilevel"/>
    <w:tmpl w:val="755EFDD8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1080D70"/>
    <w:multiLevelType w:val="multilevel"/>
    <w:tmpl w:val="3966490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  <w:i w:val="0"/>
        <w:sz w:val="20"/>
        <w:u w:color="00314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13156384">
    <w:abstractNumId w:val="35"/>
  </w:num>
  <w:num w:numId="2" w16cid:durableId="1454641596">
    <w:abstractNumId w:val="31"/>
  </w:num>
  <w:num w:numId="3" w16cid:durableId="1186746952">
    <w:abstractNumId w:val="32"/>
  </w:num>
  <w:num w:numId="4" w16cid:durableId="1127972366">
    <w:abstractNumId w:val="7"/>
  </w:num>
  <w:num w:numId="5" w16cid:durableId="792401438">
    <w:abstractNumId w:val="7"/>
  </w:num>
  <w:num w:numId="6" w16cid:durableId="2062710344">
    <w:abstractNumId w:val="37"/>
  </w:num>
  <w:num w:numId="7" w16cid:durableId="1293364574">
    <w:abstractNumId w:val="21"/>
  </w:num>
  <w:num w:numId="8" w16cid:durableId="416679641">
    <w:abstractNumId w:val="6"/>
  </w:num>
  <w:num w:numId="9" w16cid:durableId="559101679">
    <w:abstractNumId w:val="5"/>
  </w:num>
  <w:num w:numId="10" w16cid:durableId="1820727450">
    <w:abstractNumId w:val="4"/>
  </w:num>
  <w:num w:numId="11" w16cid:durableId="2021933208">
    <w:abstractNumId w:val="3"/>
  </w:num>
  <w:num w:numId="12" w16cid:durableId="937518080">
    <w:abstractNumId w:val="2"/>
  </w:num>
  <w:num w:numId="13" w16cid:durableId="788160378">
    <w:abstractNumId w:val="1"/>
  </w:num>
  <w:num w:numId="14" w16cid:durableId="255483303">
    <w:abstractNumId w:val="0"/>
  </w:num>
  <w:num w:numId="15" w16cid:durableId="249503949">
    <w:abstractNumId w:val="31"/>
  </w:num>
  <w:num w:numId="16" w16cid:durableId="1698653278">
    <w:abstractNumId w:val="37"/>
  </w:num>
  <w:num w:numId="17" w16cid:durableId="2067950285">
    <w:abstractNumId w:val="20"/>
  </w:num>
  <w:num w:numId="18" w16cid:durableId="948202401">
    <w:abstractNumId w:val="8"/>
  </w:num>
  <w:num w:numId="19" w16cid:durableId="1273824653">
    <w:abstractNumId w:val="9"/>
  </w:num>
  <w:num w:numId="20" w16cid:durableId="371879859">
    <w:abstractNumId w:val="15"/>
  </w:num>
  <w:num w:numId="21" w16cid:durableId="663434649">
    <w:abstractNumId w:val="29"/>
  </w:num>
  <w:num w:numId="22" w16cid:durableId="1233388512">
    <w:abstractNumId w:val="36"/>
  </w:num>
  <w:num w:numId="23" w16cid:durableId="1525287782">
    <w:abstractNumId w:val="17"/>
  </w:num>
  <w:num w:numId="24" w16cid:durableId="1398750685">
    <w:abstractNumId w:val="30"/>
  </w:num>
  <w:num w:numId="25" w16cid:durableId="554970053">
    <w:abstractNumId w:val="29"/>
  </w:num>
  <w:num w:numId="26" w16cid:durableId="340862106">
    <w:abstractNumId w:val="22"/>
  </w:num>
  <w:num w:numId="27" w16cid:durableId="1210610437">
    <w:abstractNumId w:val="29"/>
  </w:num>
  <w:num w:numId="28" w16cid:durableId="722021267">
    <w:abstractNumId w:val="33"/>
  </w:num>
  <w:num w:numId="29" w16cid:durableId="438987311">
    <w:abstractNumId w:val="29"/>
  </w:num>
  <w:num w:numId="30" w16cid:durableId="438987862">
    <w:abstractNumId w:val="29"/>
  </w:num>
  <w:num w:numId="31" w16cid:durableId="1591964981">
    <w:abstractNumId w:val="14"/>
  </w:num>
  <w:num w:numId="32" w16cid:durableId="1331644216">
    <w:abstractNumId w:val="26"/>
  </w:num>
  <w:num w:numId="33" w16cid:durableId="723410967">
    <w:abstractNumId w:val="29"/>
  </w:num>
  <w:num w:numId="34" w16cid:durableId="1579292209">
    <w:abstractNumId w:val="27"/>
  </w:num>
  <w:num w:numId="35" w16cid:durableId="997075676">
    <w:abstractNumId w:val="34"/>
  </w:num>
  <w:num w:numId="36" w16cid:durableId="1820531132">
    <w:abstractNumId w:val="28"/>
  </w:num>
  <w:num w:numId="37" w16cid:durableId="991329484">
    <w:abstractNumId w:val="29"/>
  </w:num>
  <w:num w:numId="38" w16cid:durableId="980768653">
    <w:abstractNumId w:val="29"/>
  </w:num>
  <w:num w:numId="39" w16cid:durableId="90665529">
    <w:abstractNumId w:val="12"/>
  </w:num>
  <w:num w:numId="40" w16cid:durableId="1435978517">
    <w:abstractNumId w:val="23"/>
  </w:num>
  <w:num w:numId="41" w16cid:durableId="816142813">
    <w:abstractNumId w:val="19"/>
  </w:num>
  <w:num w:numId="42" w16cid:durableId="1252467118">
    <w:abstractNumId w:val="13"/>
  </w:num>
  <w:num w:numId="43" w16cid:durableId="1169635912">
    <w:abstractNumId w:val="11"/>
  </w:num>
  <w:num w:numId="44" w16cid:durableId="407001197">
    <w:abstractNumId w:val="18"/>
  </w:num>
  <w:num w:numId="45" w16cid:durableId="1894808412">
    <w:abstractNumId w:val="25"/>
  </w:num>
  <w:num w:numId="46" w16cid:durableId="1155729765">
    <w:abstractNumId w:val="16"/>
  </w:num>
  <w:num w:numId="47" w16cid:durableId="433987001">
    <w:abstractNumId w:val="10"/>
  </w:num>
  <w:num w:numId="48" w16cid:durableId="909970077">
    <w:abstractNumId w:val="24"/>
  </w:num>
  <w:num w:numId="49" w16cid:durableId="20269825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DC"/>
    <w:rsid w:val="00000826"/>
    <w:rsid w:val="00006F94"/>
    <w:rsid w:val="00007A32"/>
    <w:rsid w:val="00011E89"/>
    <w:rsid w:val="00024827"/>
    <w:rsid w:val="000265BC"/>
    <w:rsid w:val="00030259"/>
    <w:rsid w:val="00037325"/>
    <w:rsid w:val="00040E48"/>
    <w:rsid w:val="0004121F"/>
    <w:rsid w:val="00041F87"/>
    <w:rsid w:val="00042207"/>
    <w:rsid w:val="000436DD"/>
    <w:rsid w:val="00044505"/>
    <w:rsid w:val="00047504"/>
    <w:rsid w:val="00062656"/>
    <w:rsid w:val="000653F2"/>
    <w:rsid w:val="00067DF2"/>
    <w:rsid w:val="0007081B"/>
    <w:rsid w:val="00083E1D"/>
    <w:rsid w:val="000861B9"/>
    <w:rsid w:val="00086783"/>
    <w:rsid w:val="00087345"/>
    <w:rsid w:val="0009031B"/>
    <w:rsid w:val="0009343E"/>
    <w:rsid w:val="00093798"/>
    <w:rsid w:val="00095E5D"/>
    <w:rsid w:val="0009787E"/>
    <w:rsid w:val="00097FF5"/>
    <w:rsid w:val="000A01CB"/>
    <w:rsid w:val="000A24E1"/>
    <w:rsid w:val="000A6580"/>
    <w:rsid w:val="000B4DBC"/>
    <w:rsid w:val="000C29E9"/>
    <w:rsid w:val="000C3DEB"/>
    <w:rsid w:val="000C4EB6"/>
    <w:rsid w:val="000C6E25"/>
    <w:rsid w:val="000D4260"/>
    <w:rsid w:val="000D5A24"/>
    <w:rsid w:val="000E31E6"/>
    <w:rsid w:val="000E6965"/>
    <w:rsid w:val="000F368D"/>
    <w:rsid w:val="000F4512"/>
    <w:rsid w:val="000F5A7C"/>
    <w:rsid w:val="000F6338"/>
    <w:rsid w:val="00100232"/>
    <w:rsid w:val="0010195F"/>
    <w:rsid w:val="00101B53"/>
    <w:rsid w:val="00101BBB"/>
    <w:rsid w:val="00104AE4"/>
    <w:rsid w:val="0010626F"/>
    <w:rsid w:val="00110FBA"/>
    <w:rsid w:val="00113C69"/>
    <w:rsid w:val="001172D8"/>
    <w:rsid w:val="00117AA9"/>
    <w:rsid w:val="00122E13"/>
    <w:rsid w:val="0012303A"/>
    <w:rsid w:val="00125DBC"/>
    <w:rsid w:val="001269BD"/>
    <w:rsid w:val="001305E7"/>
    <w:rsid w:val="00130880"/>
    <w:rsid w:val="00130D7A"/>
    <w:rsid w:val="0014515F"/>
    <w:rsid w:val="0015070E"/>
    <w:rsid w:val="00151C48"/>
    <w:rsid w:val="00152C94"/>
    <w:rsid w:val="00155C0F"/>
    <w:rsid w:val="00156214"/>
    <w:rsid w:val="001651EB"/>
    <w:rsid w:val="00171125"/>
    <w:rsid w:val="00171E1B"/>
    <w:rsid w:val="00174B18"/>
    <w:rsid w:val="00177110"/>
    <w:rsid w:val="00191020"/>
    <w:rsid w:val="0019449F"/>
    <w:rsid w:val="001A2757"/>
    <w:rsid w:val="001A39D3"/>
    <w:rsid w:val="001B52EB"/>
    <w:rsid w:val="001B6A92"/>
    <w:rsid w:val="001C0C17"/>
    <w:rsid w:val="001C292B"/>
    <w:rsid w:val="001C2C05"/>
    <w:rsid w:val="001D5E6A"/>
    <w:rsid w:val="001D6BE0"/>
    <w:rsid w:val="001E2F3A"/>
    <w:rsid w:val="00201509"/>
    <w:rsid w:val="002025F5"/>
    <w:rsid w:val="00202CDC"/>
    <w:rsid w:val="00204394"/>
    <w:rsid w:val="002049C1"/>
    <w:rsid w:val="002053CC"/>
    <w:rsid w:val="002058E9"/>
    <w:rsid w:val="0021423B"/>
    <w:rsid w:val="00215E82"/>
    <w:rsid w:val="002254D0"/>
    <w:rsid w:val="002278DC"/>
    <w:rsid w:val="00235BE6"/>
    <w:rsid w:val="002379C6"/>
    <w:rsid w:val="00246510"/>
    <w:rsid w:val="00246C4E"/>
    <w:rsid w:val="00250780"/>
    <w:rsid w:val="00265F3A"/>
    <w:rsid w:val="00266BB2"/>
    <w:rsid w:val="00274217"/>
    <w:rsid w:val="00281BF1"/>
    <w:rsid w:val="002823E6"/>
    <w:rsid w:val="002830ED"/>
    <w:rsid w:val="00283483"/>
    <w:rsid w:val="00284CEF"/>
    <w:rsid w:val="002864D2"/>
    <w:rsid w:val="00293550"/>
    <w:rsid w:val="00296683"/>
    <w:rsid w:val="00297792"/>
    <w:rsid w:val="002B39F8"/>
    <w:rsid w:val="002C1288"/>
    <w:rsid w:val="002C3FF9"/>
    <w:rsid w:val="002C5A51"/>
    <w:rsid w:val="002C68A1"/>
    <w:rsid w:val="002D562D"/>
    <w:rsid w:val="002D58F3"/>
    <w:rsid w:val="002F2532"/>
    <w:rsid w:val="002F290A"/>
    <w:rsid w:val="002F6466"/>
    <w:rsid w:val="00302673"/>
    <w:rsid w:val="0030429E"/>
    <w:rsid w:val="00305AA3"/>
    <w:rsid w:val="00311379"/>
    <w:rsid w:val="00312B22"/>
    <w:rsid w:val="00312C22"/>
    <w:rsid w:val="00313A7D"/>
    <w:rsid w:val="0032315B"/>
    <w:rsid w:val="00323A8C"/>
    <w:rsid w:val="00332B3D"/>
    <w:rsid w:val="00335FE8"/>
    <w:rsid w:val="003437E5"/>
    <w:rsid w:val="00344CA6"/>
    <w:rsid w:val="00356080"/>
    <w:rsid w:val="00357FA0"/>
    <w:rsid w:val="0036260F"/>
    <w:rsid w:val="003661AD"/>
    <w:rsid w:val="00367A0A"/>
    <w:rsid w:val="003700EF"/>
    <w:rsid w:val="00374A09"/>
    <w:rsid w:val="00377BBB"/>
    <w:rsid w:val="00391421"/>
    <w:rsid w:val="003A4FC7"/>
    <w:rsid w:val="003A57F5"/>
    <w:rsid w:val="003B62C5"/>
    <w:rsid w:val="003B692D"/>
    <w:rsid w:val="003B7A84"/>
    <w:rsid w:val="003C39D1"/>
    <w:rsid w:val="003C4189"/>
    <w:rsid w:val="003C4E21"/>
    <w:rsid w:val="003C57D2"/>
    <w:rsid w:val="003E0D6C"/>
    <w:rsid w:val="003E4F6B"/>
    <w:rsid w:val="003E51F4"/>
    <w:rsid w:val="003E6A80"/>
    <w:rsid w:val="003F7E98"/>
    <w:rsid w:val="004022F0"/>
    <w:rsid w:val="00403736"/>
    <w:rsid w:val="00404A0D"/>
    <w:rsid w:val="00411C66"/>
    <w:rsid w:val="00414B09"/>
    <w:rsid w:val="00414E9C"/>
    <w:rsid w:val="00421EF4"/>
    <w:rsid w:val="00424A47"/>
    <w:rsid w:val="00426923"/>
    <w:rsid w:val="0043195A"/>
    <w:rsid w:val="00440CB2"/>
    <w:rsid w:val="00441712"/>
    <w:rsid w:val="0044177B"/>
    <w:rsid w:val="00441B0D"/>
    <w:rsid w:val="00445D56"/>
    <w:rsid w:val="004467EA"/>
    <w:rsid w:val="00446C24"/>
    <w:rsid w:val="004528EB"/>
    <w:rsid w:val="00454E4B"/>
    <w:rsid w:val="004579FE"/>
    <w:rsid w:val="00466C5D"/>
    <w:rsid w:val="00473993"/>
    <w:rsid w:val="00474A89"/>
    <w:rsid w:val="0048060A"/>
    <w:rsid w:val="00482CD0"/>
    <w:rsid w:val="00483473"/>
    <w:rsid w:val="0048561D"/>
    <w:rsid w:val="004903A0"/>
    <w:rsid w:val="00493064"/>
    <w:rsid w:val="00493F7B"/>
    <w:rsid w:val="004975C7"/>
    <w:rsid w:val="004A515F"/>
    <w:rsid w:val="004A5CD0"/>
    <w:rsid w:val="004B388C"/>
    <w:rsid w:val="004D0836"/>
    <w:rsid w:val="004D11C3"/>
    <w:rsid w:val="004D778A"/>
    <w:rsid w:val="004E0D2D"/>
    <w:rsid w:val="004E0D93"/>
    <w:rsid w:val="004E24F7"/>
    <w:rsid w:val="004E4FD1"/>
    <w:rsid w:val="004F626D"/>
    <w:rsid w:val="004F653B"/>
    <w:rsid w:val="004F7FB5"/>
    <w:rsid w:val="0050055F"/>
    <w:rsid w:val="00501B8A"/>
    <w:rsid w:val="00512F14"/>
    <w:rsid w:val="005204E5"/>
    <w:rsid w:val="00521ED8"/>
    <w:rsid w:val="00522BCB"/>
    <w:rsid w:val="00524BBF"/>
    <w:rsid w:val="005261C3"/>
    <w:rsid w:val="00530114"/>
    <w:rsid w:val="005319F0"/>
    <w:rsid w:val="00532259"/>
    <w:rsid w:val="00536B76"/>
    <w:rsid w:val="00537878"/>
    <w:rsid w:val="00540D23"/>
    <w:rsid w:val="005424EE"/>
    <w:rsid w:val="00544C12"/>
    <w:rsid w:val="00546CC1"/>
    <w:rsid w:val="005543D2"/>
    <w:rsid w:val="00554535"/>
    <w:rsid w:val="005577B8"/>
    <w:rsid w:val="00557DBC"/>
    <w:rsid w:val="0056160A"/>
    <w:rsid w:val="005655C7"/>
    <w:rsid w:val="00580CEF"/>
    <w:rsid w:val="005843E1"/>
    <w:rsid w:val="005911D7"/>
    <w:rsid w:val="005929FE"/>
    <w:rsid w:val="0059376A"/>
    <w:rsid w:val="005A3139"/>
    <w:rsid w:val="005A6C50"/>
    <w:rsid w:val="005A7931"/>
    <w:rsid w:val="005B072A"/>
    <w:rsid w:val="005B6A76"/>
    <w:rsid w:val="005C3953"/>
    <w:rsid w:val="005C497B"/>
    <w:rsid w:val="005C517F"/>
    <w:rsid w:val="005C5AB5"/>
    <w:rsid w:val="005C7920"/>
    <w:rsid w:val="005D2E14"/>
    <w:rsid w:val="005D48D7"/>
    <w:rsid w:val="005D56F0"/>
    <w:rsid w:val="005D6397"/>
    <w:rsid w:val="005E013F"/>
    <w:rsid w:val="005E2526"/>
    <w:rsid w:val="005E2E46"/>
    <w:rsid w:val="005E4DB8"/>
    <w:rsid w:val="005E7187"/>
    <w:rsid w:val="005F0539"/>
    <w:rsid w:val="005F1002"/>
    <w:rsid w:val="005F26F3"/>
    <w:rsid w:val="006016C8"/>
    <w:rsid w:val="00607EBB"/>
    <w:rsid w:val="006121CE"/>
    <w:rsid w:val="006140CC"/>
    <w:rsid w:val="0062117C"/>
    <w:rsid w:val="00627986"/>
    <w:rsid w:val="00631F04"/>
    <w:rsid w:val="00636618"/>
    <w:rsid w:val="00636AC9"/>
    <w:rsid w:val="00641B1D"/>
    <w:rsid w:val="0064253B"/>
    <w:rsid w:val="006465CB"/>
    <w:rsid w:val="00646E79"/>
    <w:rsid w:val="00647F9D"/>
    <w:rsid w:val="006515B2"/>
    <w:rsid w:val="00657515"/>
    <w:rsid w:val="006639C1"/>
    <w:rsid w:val="00671F3B"/>
    <w:rsid w:val="00672435"/>
    <w:rsid w:val="006751FE"/>
    <w:rsid w:val="006755DA"/>
    <w:rsid w:val="00682DAC"/>
    <w:rsid w:val="006841B1"/>
    <w:rsid w:val="00685143"/>
    <w:rsid w:val="00690F61"/>
    <w:rsid w:val="00696DD8"/>
    <w:rsid w:val="006A000F"/>
    <w:rsid w:val="006A2387"/>
    <w:rsid w:val="006A6F85"/>
    <w:rsid w:val="006B0EAF"/>
    <w:rsid w:val="006B36D3"/>
    <w:rsid w:val="006B56E1"/>
    <w:rsid w:val="006C0A4A"/>
    <w:rsid w:val="006C1735"/>
    <w:rsid w:val="006C52BF"/>
    <w:rsid w:val="006D1371"/>
    <w:rsid w:val="006D18F3"/>
    <w:rsid w:val="006D46C5"/>
    <w:rsid w:val="006F19DC"/>
    <w:rsid w:val="006F32B0"/>
    <w:rsid w:val="006F6D98"/>
    <w:rsid w:val="006F7590"/>
    <w:rsid w:val="00707A2A"/>
    <w:rsid w:val="00707B5E"/>
    <w:rsid w:val="007108C7"/>
    <w:rsid w:val="00710E86"/>
    <w:rsid w:val="00722E5C"/>
    <w:rsid w:val="00724C4A"/>
    <w:rsid w:val="00725ABE"/>
    <w:rsid w:val="00737CEA"/>
    <w:rsid w:val="007402C2"/>
    <w:rsid w:val="00740FC8"/>
    <w:rsid w:val="00743C06"/>
    <w:rsid w:val="00757FFE"/>
    <w:rsid w:val="0076531D"/>
    <w:rsid w:val="00767011"/>
    <w:rsid w:val="00773974"/>
    <w:rsid w:val="00773E9A"/>
    <w:rsid w:val="0077583A"/>
    <w:rsid w:val="007764FC"/>
    <w:rsid w:val="00777D57"/>
    <w:rsid w:val="0078047B"/>
    <w:rsid w:val="007859FE"/>
    <w:rsid w:val="007873D2"/>
    <w:rsid w:val="00793E4A"/>
    <w:rsid w:val="007949F6"/>
    <w:rsid w:val="007A13B8"/>
    <w:rsid w:val="007B10D9"/>
    <w:rsid w:val="007B1CA9"/>
    <w:rsid w:val="007B1DDC"/>
    <w:rsid w:val="007B4F62"/>
    <w:rsid w:val="007B510B"/>
    <w:rsid w:val="007B7CC1"/>
    <w:rsid w:val="007C06EB"/>
    <w:rsid w:val="007C079E"/>
    <w:rsid w:val="007C325E"/>
    <w:rsid w:val="007D2A7A"/>
    <w:rsid w:val="007D7624"/>
    <w:rsid w:val="007E1058"/>
    <w:rsid w:val="007E1C17"/>
    <w:rsid w:val="007E7FF9"/>
    <w:rsid w:val="007F2761"/>
    <w:rsid w:val="007F3CA8"/>
    <w:rsid w:val="00802F9B"/>
    <w:rsid w:val="00803692"/>
    <w:rsid w:val="00804639"/>
    <w:rsid w:val="00804D73"/>
    <w:rsid w:val="008116D6"/>
    <w:rsid w:val="00816A73"/>
    <w:rsid w:val="00817F83"/>
    <w:rsid w:val="00822E64"/>
    <w:rsid w:val="00824F78"/>
    <w:rsid w:val="00826956"/>
    <w:rsid w:val="00827538"/>
    <w:rsid w:val="00832794"/>
    <w:rsid w:val="0084161B"/>
    <w:rsid w:val="008438F3"/>
    <w:rsid w:val="0084690C"/>
    <w:rsid w:val="00846D8A"/>
    <w:rsid w:val="0085451E"/>
    <w:rsid w:val="00855898"/>
    <w:rsid w:val="00860F5E"/>
    <w:rsid w:val="008615B0"/>
    <w:rsid w:val="00865F08"/>
    <w:rsid w:val="0087255F"/>
    <w:rsid w:val="00880647"/>
    <w:rsid w:val="008851D8"/>
    <w:rsid w:val="00885E79"/>
    <w:rsid w:val="00890FFE"/>
    <w:rsid w:val="008918BB"/>
    <w:rsid w:val="00893633"/>
    <w:rsid w:val="0089585E"/>
    <w:rsid w:val="00895A16"/>
    <w:rsid w:val="00897C42"/>
    <w:rsid w:val="008A5A03"/>
    <w:rsid w:val="008A6A62"/>
    <w:rsid w:val="008A6FF6"/>
    <w:rsid w:val="008B1C11"/>
    <w:rsid w:val="008B5709"/>
    <w:rsid w:val="008C2D2A"/>
    <w:rsid w:val="008C484E"/>
    <w:rsid w:val="008C5B01"/>
    <w:rsid w:val="008C7D6F"/>
    <w:rsid w:val="008D04C2"/>
    <w:rsid w:val="008D15FB"/>
    <w:rsid w:val="008D1774"/>
    <w:rsid w:val="008D74C6"/>
    <w:rsid w:val="008E7715"/>
    <w:rsid w:val="008F165B"/>
    <w:rsid w:val="008F3CE6"/>
    <w:rsid w:val="008F4007"/>
    <w:rsid w:val="008F6BC9"/>
    <w:rsid w:val="00900201"/>
    <w:rsid w:val="00900A15"/>
    <w:rsid w:val="00901BEF"/>
    <w:rsid w:val="0090435B"/>
    <w:rsid w:val="009071BD"/>
    <w:rsid w:val="009164E8"/>
    <w:rsid w:val="009172B7"/>
    <w:rsid w:val="00920708"/>
    <w:rsid w:val="00925317"/>
    <w:rsid w:val="00925C1C"/>
    <w:rsid w:val="00926757"/>
    <w:rsid w:val="00933502"/>
    <w:rsid w:val="00933DDE"/>
    <w:rsid w:val="00935324"/>
    <w:rsid w:val="00936E9B"/>
    <w:rsid w:val="00944258"/>
    <w:rsid w:val="009649FF"/>
    <w:rsid w:val="009718A3"/>
    <w:rsid w:val="00971FDB"/>
    <w:rsid w:val="00974E54"/>
    <w:rsid w:val="00986854"/>
    <w:rsid w:val="00990F7C"/>
    <w:rsid w:val="009A2030"/>
    <w:rsid w:val="009A2ED6"/>
    <w:rsid w:val="009A4FC1"/>
    <w:rsid w:val="009B0A5D"/>
    <w:rsid w:val="009B2F21"/>
    <w:rsid w:val="009B5396"/>
    <w:rsid w:val="009B72B7"/>
    <w:rsid w:val="009D1582"/>
    <w:rsid w:val="009D29CB"/>
    <w:rsid w:val="009D5FE3"/>
    <w:rsid w:val="009D66F7"/>
    <w:rsid w:val="009D6FA1"/>
    <w:rsid w:val="009E17ED"/>
    <w:rsid w:val="009E6D8E"/>
    <w:rsid w:val="009E7D2E"/>
    <w:rsid w:val="009F2B25"/>
    <w:rsid w:val="009F4136"/>
    <w:rsid w:val="00A014A2"/>
    <w:rsid w:val="00A03463"/>
    <w:rsid w:val="00A03504"/>
    <w:rsid w:val="00A0418B"/>
    <w:rsid w:val="00A04C2B"/>
    <w:rsid w:val="00A06810"/>
    <w:rsid w:val="00A1188E"/>
    <w:rsid w:val="00A148C8"/>
    <w:rsid w:val="00A203BB"/>
    <w:rsid w:val="00A30322"/>
    <w:rsid w:val="00A30503"/>
    <w:rsid w:val="00A305D9"/>
    <w:rsid w:val="00A34C9C"/>
    <w:rsid w:val="00A360EC"/>
    <w:rsid w:val="00A37D54"/>
    <w:rsid w:val="00A44DBF"/>
    <w:rsid w:val="00A451F2"/>
    <w:rsid w:val="00A4668A"/>
    <w:rsid w:val="00A47182"/>
    <w:rsid w:val="00A47D10"/>
    <w:rsid w:val="00A511D9"/>
    <w:rsid w:val="00A565D1"/>
    <w:rsid w:val="00A57B13"/>
    <w:rsid w:val="00A60654"/>
    <w:rsid w:val="00A663C8"/>
    <w:rsid w:val="00A66AD6"/>
    <w:rsid w:val="00A66C69"/>
    <w:rsid w:val="00A67256"/>
    <w:rsid w:val="00A71696"/>
    <w:rsid w:val="00A71BFD"/>
    <w:rsid w:val="00A75C84"/>
    <w:rsid w:val="00A81D14"/>
    <w:rsid w:val="00A8307A"/>
    <w:rsid w:val="00A92790"/>
    <w:rsid w:val="00A9481A"/>
    <w:rsid w:val="00A95C17"/>
    <w:rsid w:val="00AA3895"/>
    <w:rsid w:val="00AA5D75"/>
    <w:rsid w:val="00AB1EF3"/>
    <w:rsid w:val="00AB48E9"/>
    <w:rsid w:val="00AB5801"/>
    <w:rsid w:val="00AB6478"/>
    <w:rsid w:val="00AC1FCF"/>
    <w:rsid w:val="00AC206B"/>
    <w:rsid w:val="00AC7AEF"/>
    <w:rsid w:val="00AD1184"/>
    <w:rsid w:val="00AD410A"/>
    <w:rsid w:val="00AD60B3"/>
    <w:rsid w:val="00AD710C"/>
    <w:rsid w:val="00AE5A01"/>
    <w:rsid w:val="00AE7F99"/>
    <w:rsid w:val="00AF608F"/>
    <w:rsid w:val="00AF6A38"/>
    <w:rsid w:val="00B14214"/>
    <w:rsid w:val="00B14439"/>
    <w:rsid w:val="00B15C85"/>
    <w:rsid w:val="00B17DA5"/>
    <w:rsid w:val="00B25962"/>
    <w:rsid w:val="00B26823"/>
    <w:rsid w:val="00B32284"/>
    <w:rsid w:val="00B36CE8"/>
    <w:rsid w:val="00B41C4E"/>
    <w:rsid w:val="00B42142"/>
    <w:rsid w:val="00B44C1A"/>
    <w:rsid w:val="00B5068B"/>
    <w:rsid w:val="00B51F22"/>
    <w:rsid w:val="00B52D90"/>
    <w:rsid w:val="00B54BC6"/>
    <w:rsid w:val="00B556F0"/>
    <w:rsid w:val="00B57743"/>
    <w:rsid w:val="00B700F3"/>
    <w:rsid w:val="00B71511"/>
    <w:rsid w:val="00B72EA6"/>
    <w:rsid w:val="00B738A0"/>
    <w:rsid w:val="00B74A65"/>
    <w:rsid w:val="00B77275"/>
    <w:rsid w:val="00B902A5"/>
    <w:rsid w:val="00B950CC"/>
    <w:rsid w:val="00B95F31"/>
    <w:rsid w:val="00BA0F22"/>
    <w:rsid w:val="00BA1B72"/>
    <w:rsid w:val="00BA3A41"/>
    <w:rsid w:val="00BA45C1"/>
    <w:rsid w:val="00BB2C10"/>
    <w:rsid w:val="00BB4E94"/>
    <w:rsid w:val="00BB58ED"/>
    <w:rsid w:val="00BB6211"/>
    <w:rsid w:val="00BC4E53"/>
    <w:rsid w:val="00BD42A4"/>
    <w:rsid w:val="00BE1DEA"/>
    <w:rsid w:val="00BE35B3"/>
    <w:rsid w:val="00BE5E36"/>
    <w:rsid w:val="00BE72DA"/>
    <w:rsid w:val="00BF2C8D"/>
    <w:rsid w:val="00BF3461"/>
    <w:rsid w:val="00BF3DD2"/>
    <w:rsid w:val="00C03F81"/>
    <w:rsid w:val="00C07935"/>
    <w:rsid w:val="00C13980"/>
    <w:rsid w:val="00C16218"/>
    <w:rsid w:val="00C1693F"/>
    <w:rsid w:val="00C21F54"/>
    <w:rsid w:val="00C23283"/>
    <w:rsid w:val="00C30FC0"/>
    <w:rsid w:val="00C31DC4"/>
    <w:rsid w:val="00C34D29"/>
    <w:rsid w:val="00C3757A"/>
    <w:rsid w:val="00C45282"/>
    <w:rsid w:val="00C506D9"/>
    <w:rsid w:val="00C523EB"/>
    <w:rsid w:val="00C56D61"/>
    <w:rsid w:val="00C65305"/>
    <w:rsid w:val="00C664AF"/>
    <w:rsid w:val="00C70EDC"/>
    <w:rsid w:val="00C71A64"/>
    <w:rsid w:val="00C72399"/>
    <w:rsid w:val="00C75BC1"/>
    <w:rsid w:val="00C80E26"/>
    <w:rsid w:val="00C81709"/>
    <w:rsid w:val="00C83C56"/>
    <w:rsid w:val="00C871E1"/>
    <w:rsid w:val="00C87C94"/>
    <w:rsid w:val="00C90A75"/>
    <w:rsid w:val="00C92173"/>
    <w:rsid w:val="00C9299D"/>
    <w:rsid w:val="00C96511"/>
    <w:rsid w:val="00C974BE"/>
    <w:rsid w:val="00C97C2D"/>
    <w:rsid w:val="00CA12CF"/>
    <w:rsid w:val="00CA700E"/>
    <w:rsid w:val="00CB59FF"/>
    <w:rsid w:val="00CB5A7A"/>
    <w:rsid w:val="00CB72DB"/>
    <w:rsid w:val="00CC1A8E"/>
    <w:rsid w:val="00CC34EF"/>
    <w:rsid w:val="00CC41CB"/>
    <w:rsid w:val="00CC75C3"/>
    <w:rsid w:val="00CD070B"/>
    <w:rsid w:val="00CD24AE"/>
    <w:rsid w:val="00CD2867"/>
    <w:rsid w:val="00CF246A"/>
    <w:rsid w:val="00CF554B"/>
    <w:rsid w:val="00D03A8B"/>
    <w:rsid w:val="00D07581"/>
    <w:rsid w:val="00D10D01"/>
    <w:rsid w:val="00D12E5A"/>
    <w:rsid w:val="00D23A32"/>
    <w:rsid w:val="00D2547D"/>
    <w:rsid w:val="00D2693A"/>
    <w:rsid w:val="00D30D3A"/>
    <w:rsid w:val="00D31E59"/>
    <w:rsid w:val="00D32F4C"/>
    <w:rsid w:val="00D35641"/>
    <w:rsid w:val="00D3619B"/>
    <w:rsid w:val="00D406A0"/>
    <w:rsid w:val="00D440D2"/>
    <w:rsid w:val="00D4761B"/>
    <w:rsid w:val="00D51456"/>
    <w:rsid w:val="00D54FB4"/>
    <w:rsid w:val="00D56160"/>
    <w:rsid w:val="00D56C49"/>
    <w:rsid w:val="00D63B3E"/>
    <w:rsid w:val="00D70F5E"/>
    <w:rsid w:val="00D722B2"/>
    <w:rsid w:val="00D73659"/>
    <w:rsid w:val="00D7654B"/>
    <w:rsid w:val="00D77FD5"/>
    <w:rsid w:val="00D85B3D"/>
    <w:rsid w:val="00D85E6D"/>
    <w:rsid w:val="00D86191"/>
    <w:rsid w:val="00D86B52"/>
    <w:rsid w:val="00D903FA"/>
    <w:rsid w:val="00D94688"/>
    <w:rsid w:val="00DA155A"/>
    <w:rsid w:val="00DB23C3"/>
    <w:rsid w:val="00DB25C2"/>
    <w:rsid w:val="00DC717B"/>
    <w:rsid w:val="00DD7589"/>
    <w:rsid w:val="00DE045F"/>
    <w:rsid w:val="00DE34E2"/>
    <w:rsid w:val="00DE7B9D"/>
    <w:rsid w:val="00DF2166"/>
    <w:rsid w:val="00E00868"/>
    <w:rsid w:val="00E0609A"/>
    <w:rsid w:val="00E07592"/>
    <w:rsid w:val="00E07C58"/>
    <w:rsid w:val="00E1054A"/>
    <w:rsid w:val="00E163F1"/>
    <w:rsid w:val="00E2457D"/>
    <w:rsid w:val="00E261A4"/>
    <w:rsid w:val="00E27ED4"/>
    <w:rsid w:val="00E34409"/>
    <w:rsid w:val="00E3472A"/>
    <w:rsid w:val="00E353C4"/>
    <w:rsid w:val="00E3774C"/>
    <w:rsid w:val="00E40D82"/>
    <w:rsid w:val="00E42D37"/>
    <w:rsid w:val="00E4320B"/>
    <w:rsid w:val="00E43F5B"/>
    <w:rsid w:val="00E44315"/>
    <w:rsid w:val="00E449BD"/>
    <w:rsid w:val="00E478DE"/>
    <w:rsid w:val="00E522A8"/>
    <w:rsid w:val="00E56563"/>
    <w:rsid w:val="00E5745C"/>
    <w:rsid w:val="00E62C8B"/>
    <w:rsid w:val="00E64FC2"/>
    <w:rsid w:val="00E8224C"/>
    <w:rsid w:val="00E83626"/>
    <w:rsid w:val="00E86406"/>
    <w:rsid w:val="00E91064"/>
    <w:rsid w:val="00EA3B62"/>
    <w:rsid w:val="00EA532D"/>
    <w:rsid w:val="00EA7F6E"/>
    <w:rsid w:val="00EB0174"/>
    <w:rsid w:val="00EC031F"/>
    <w:rsid w:val="00EC7168"/>
    <w:rsid w:val="00ED53F3"/>
    <w:rsid w:val="00EE1D73"/>
    <w:rsid w:val="00EE2871"/>
    <w:rsid w:val="00EE2F56"/>
    <w:rsid w:val="00EE400D"/>
    <w:rsid w:val="00EE5D08"/>
    <w:rsid w:val="00EE6C32"/>
    <w:rsid w:val="00EF2E58"/>
    <w:rsid w:val="00EF371B"/>
    <w:rsid w:val="00EF4E86"/>
    <w:rsid w:val="00F01000"/>
    <w:rsid w:val="00F037C4"/>
    <w:rsid w:val="00F053E9"/>
    <w:rsid w:val="00F11F49"/>
    <w:rsid w:val="00F13902"/>
    <w:rsid w:val="00F13D35"/>
    <w:rsid w:val="00F13D4F"/>
    <w:rsid w:val="00F16157"/>
    <w:rsid w:val="00F24E1E"/>
    <w:rsid w:val="00F261B8"/>
    <w:rsid w:val="00F3055D"/>
    <w:rsid w:val="00F308AA"/>
    <w:rsid w:val="00F309BF"/>
    <w:rsid w:val="00F3212F"/>
    <w:rsid w:val="00F354B9"/>
    <w:rsid w:val="00F44E85"/>
    <w:rsid w:val="00F5126A"/>
    <w:rsid w:val="00F53B8D"/>
    <w:rsid w:val="00F54AAF"/>
    <w:rsid w:val="00F57944"/>
    <w:rsid w:val="00F615FF"/>
    <w:rsid w:val="00F709BA"/>
    <w:rsid w:val="00F7338C"/>
    <w:rsid w:val="00F74852"/>
    <w:rsid w:val="00F75C37"/>
    <w:rsid w:val="00F76993"/>
    <w:rsid w:val="00F77C88"/>
    <w:rsid w:val="00F85E56"/>
    <w:rsid w:val="00F91079"/>
    <w:rsid w:val="00F93917"/>
    <w:rsid w:val="00F93999"/>
    <w:rsid w:val="00F93D66"/>
    <w:rsid w:val="00FA0DFF"/>
    <w:rsid w:val="00FA4CAC"/>
    <w:rsid w:val="00FB3E56"/>
    <w:rsid w:val="00FC2A01"/>
    <w:rsid w:val="00FC367D"/>
    <w:rsid w:val="00FD0668"/>
    <w:rsid w:val="00FD1927"/>
    <w:rsid w:val="00FD253B"/>
    <w:rsid w:val="00FD3B8C"/>
    <w:rsid w:val="00FD634C"/>
    <w:rsid w:val="00FE059C"/>
    <w:rsid w:val="00FE0A11"/>
    <w:rsid w:val="00FE5BA8"/>
    <w:rsid w:val="00FF1EA0"/>
    <w:rsid w:val="00FF31FE"/>
    <w:rsid w:val="02D7F38F"/>
    <w:rsid w:val="045468A9"/>
    <w:rsid w:val="06B544DA"/>
    <w:rsid w:val="077B569F"/>
    <w:rsid w:val="0799E1FA"/>
    <w:rsid w:val="08418B8C"/>
    <w:rsid w:val="0EE1AEF3"/>
    <w:rsid w:val="115A347E"/>
    <w:rsid w:val="1245A544"/>
    <w:rsid w:val="12C36A6F"/>
    <w:rsid w:val="168C606C"/>
    <w:rsid w:val="16FFEE0A"/>
    <w:rsid w:val="17E661FC"/>
    <w:rsid w:val="1878DF9E"/>
    <w:rsid w:val="1A2A10FB"/>
    <w:rsid w:val="1BDD8644"/>
    <w:rsid w:val="1FC2EBB3"/>
    <w:rsid w:val="207D975C"/>
    <w:rsid w:val="214A84C1"/>
    <w:rsid w:val="21A5C067"/>
    <w:rsid w:val="221646D1"/>
    <w:rsid w:val="23694C10"/>
    <w:rsid w:val="236AA15F"/>
    <w:rsid w:val="26BBE04C"/>
    <w:rsid w:val="26E4E35F"/>
    <w:rsid w:val="27E5BBF7"/>
    <w:rsid w:val="2B20D7A1"/>
    <w:rsid w:val="2B8A765F"/>
    <w:rsid w:val="2D739B0C"/>
    <w:rsid w:val="2DAD7503"/>
    <w:rsid w:val="2EBF7D70"/>
    <w:rsid w:val="2F2975E6"/>
    <w:rsid w:val="2FA08188"/>
    <w:rsid w:val="31E08F86"/>
    <w:rsid w:val="335FD3EE"/>
    <w:rsid w:val="337C5FE7"/>
    <w:rsid w:val="360C8AB3"/>
    <w:rsid w:val="384D28E4"/>
    <w:rsid w:val="38AC085B"/>
    <w:rsid w:val="3A00D851"/>
    <w:rsid w:val="3AB6AF35"/>
    <w:rsid w:val="3B52F653"/>
    <w:rsid w:val="3C05AFFA"/>
    <w:rsid w:val="3FCE8A97"/>
    <w:rsid w:val="401AAB3E"/>
    <w:rsid w:val="4143B612"/>
    <w:rsid w:val="41B5E427"/>
    <w:rsid w:val="41D02923"/>
    <w:rsid w:val="420717D5"/>
    <w:rsid w:val="47B82B7E"/>
    <w:rsid w:val="47BE5D1A"/>
    <w:rsid w:val="484E6825"/>
    <w:rsid w:val="48E9EB36"/>
    <w:rsid w:val="49412F2B"/>
    <w:rsid w:val="49DBCFF9"/>
    <w:rsid w:val="4ADF6C53"/>
    <w:rsid w:val="4AFB44EC"/>
    <w:rsid w:val="4B3E5CF9"/>
    <w:rsid w:val="4C1619DB"/>
    <w:rsid w:val="4ECC4F78"/>
    <w:rsid w:val="50313AC9"/>
    <w:rsid w:val="50C1D862"/>
    <w:rsid w:val="54C86ABE"/>
    <w:rsid w:val="5556640B"/>
    <w:rsid w:val="55849F7D"/>
    <w:rsid w:val="56C877B1"/>
    <w:rsid w:val="5A54959E"/>
    <w:rsid w:val="5A8AF70B"/>
    <w:rsid w:val="5BCDB5A3"/>
    <w:rsid w:val="5C4D40A6"/>
    <w:rsid w:val="5E59FC87"/>
    <w:rsid w:val="62BC822A"/>
    <w:rsid w:val="63058300"/>
    <w:rsid w:val="63367B13"/>
    <w:rsid w:val="6700DAE2"/>
    <w:rsid w:val="6D830BA9"/>
    <w:rsid w:val="6FC3AB15"/>
    <w:rsid w:val="7750ED8C"/>
    <w:rsid w:val="77C594CE"/>
    <w:rsid w:val="790CA1E8"/>
    <w:rsid w:val="7A1C820E"/>
    <w:rsid w:val="7ACCE1A9"/>
    <w:rsid w:val="7DA61D71"/>
    <w:rsid w:val="7E04826B"/>
    <w:rsid w:val="7E4D1E9A"/>
    <w:rsid w:val="7FA0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52D32"/>
  <w15:docId w15:val="{27B9046C-5210-4A5C-A0A6-91FA71BF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2" w:unhideWhenUsed="1"/>
    <w:lsdException w:name="endnote text" w:semiHidden="1" w:uiPriority="2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uiPriority="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4" w:qFormat="1"/>
    <w:lsdException w:name="Subtle Reference" w:uiPriority="4" w:qFormat="1"/>
    <w:lsdException w:name="Intense Reference" w:uiPriority="4" w:qFormat="1"/>
    <w:lsdException w:name="Book Title" w:uiPriority="4" w:qFormat="1"/>
    <w:lsdException w:name="Bibliography" w:semiHidden="1" w:uiPriority="38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965"/>
    <w:pPr>
      <w:contextualSpacing/>
    </w:pPr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152C94"/>
    <w:pPr>
      <w:keepNext/>
      <w:keepLines/>
      <w:spacing w:before="480" w:after="0"/>
      <w:outlineLvl w:val="0"/>
    </w:pPr>
    <w:rPr>
      <w:rFonts w:eastAsiaTheme="majorEastAsia" w:cstheme="majorBidi"/>
      <w:bCs/>
      <w:color w:val="003145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56D61"/>
    <w:pPr>
      <w:keepNext/>
      <w:keepLines/>
      <w:spacing w:before="200" w:after="0"/>
      <w:outlineLvl w:val="1"/>
    </w:pPr>
    <w:rPr>
      <w:rFonts w:eastAsiaTheme="majorEastAsia" w:cstheme="majorBidi"/>
      <w:bCs/>
      <w:color w:val="FF800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B72EA6"/>
    <w:pPr>
      <w:keepNext/>
      <w:keepLines/>
      <w:spacing w:before="200" w:after="0"/>
      <w:outlineLvl w:val="2"/>
    </w:pPr>
    <w:rPr>
      <w:rFonts w:eastAsiaTheme="majorEastAsia" w:cstheme="majorBidi"/>
      <w:bCs/>
      <w:color w:val="8996A0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3"/>
    <w:rsid w:val="00793E4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8996A0" w:themeColor="accent2"/>
      <w:sz w:val="22"/>
    </w:rPr>
  </w:style>
  <w:style w:type="paragraph" w:styleId="Heading5">
    <w:name w:val="heading 5"/>
    <w:basedOn w:val="Heading4"/>
    <w:next w:val="Normal"/>
    <w:link w:val="Heading5Char"/>
    <w:uiPriority w:val="3"/>
    <w:semiHidden/>
    <w:rsid w:val="00B72EA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3"/>
    <w:semiHidden/>
    <w:rsid w:val="00B72EA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3"/>
    <w:semiHidden/>
    <w:rsid w:val="00B72EA6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semiHidden/>
    <w:rsid w:val="00B72EA6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semiHidden/>
    <w:rsid w:val="00B7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C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463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E62C8B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character" w:styleId="BookTitle">
    <w:name w:val="Book Title"/>
    <w:basedOn w:val="DefaultParagraphFont"/>
    <w:uiPriority w:val="4"/>
    <w:semiHidden/>
    <w:rsid w:val="00E62C8B"/>
    <w:rPr>
      <w:rFonts w:ascii="Verdana" w:hAnsi="Verdana"/>
      <w:b/>
      <w:bCs/>
      <w:smallCaps/>
      <w:spacing w:val="5"/>
      <w:sz w:val="18"/>
    </w:rPr>
  </w:style>
  <w:style w:type="paragraph" w:styleId="Caption">
    <w:name w:val="caption"/>
    <w:basedOn w:val="Normal"/>
    <w:next w:val="Normal"/>
    <w:uiPriority w:val="10"/>
    <w:semiHidden/>
    <w:rsid w:val="00E62C8B"/>
    <w:rPr>
      <w:b/>
      <w:bCs/>
      <w:sz w:val="16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E62C8B"/>
  </w:style>
  <w:style w:type="character" w:customStyle="1" w:styleId="DateChar">
    <w:name w:val="Date Char"/>
    <w:basedOn w:val="DefaultParagraphFont"/>
    <w:link w:val="Date"/>
    <w:uiPriority w:val="99"/>
    <w:semiHidden/>
    <w:rsid w:val="00A03463"/>
    <w:rPr>
      <w:rFonts w:ascii="Arial" w:hAnsi="Arial"/>
      <w:sz w:val="20"/>
      <w:lang w:val="en-GB"/>
    </w:rPr>
  </w:style>
  <w:style w:type="character" w:styleId="Emphasis">
    <w:name w:val="Emphasis"/>
    <w:basedOn w:val="DefaultParagraphFont"/>
    <w:uiPriority w:val="4"/>
    <w:semiHidden/>
    <w:rsid w:val="00E62C8B"/>
    <w:rPr>
      <w:rFonts w:ascii="Verdana" w:hAnsi="Verdana"/>
      <w:i/>
      <w:iCs/>
      <w:sz w:val="18"/>
    </w:rPr>
  </w:style>
  <w:style w:type="character" w:styleId="EndnoteReference">
    <w:name w:val="end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E62C8B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03463"/>
    <w:rPr>
      <w:rFonts w:ascii="Arial" w:hAnsi="Arial"/>
      <w:sz w:val="16"/>
      <w:lang w:val="en-GB"/>
    </w:rPr>
  </w:style>
  <w:style w:type="character" w:styleId="FootnoteReference">
    <w:name w:val="foot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Header">
    <w:name w:val="header"/>
    <w:basedOn w:val="Normal"/>
    <w:link w:val="HeaderChar"/>
    <w:uiPriority w:val="8"/>
    <w:semiHidden/>
    <w:rsid w:val="006C0A4A"/>
    <w:pPr>
      <w:pBdr>
        <w:bottom w:val="single" w:sz="2" w:space="1" w:color="8996A0" w:themeColor="accent2"/>
      </w:pBdr>
      <w:tabs>
        <w:tab w:val="center" w:pos="4819"/>
        <w:tab w:val="right" w:pos="9638"/>
      </w:tabs>
      <w:spacing w:line="200" w:lineRule="atLeast"/>
      <w:ind w:left="28" w:right="28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6C0A4A"/>
    <w:rPr>
      <w:rFonts w:ascii="Arial" w:hAnsi="Arial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D63B3E"/>
    <w:rPr>
      <w:rFonts w:ascii="Arial" w:eastAsiaTheme="majorEastAsia" w:hAnsi="Arial" w:cstheme="majorBidi"/>
      <w:bCs/>
      <w:color w:val="003145" w:themeColor="accent1"/>
      <w:sz w:val="3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D63B3E"/>
    <w:rPr>
      <w:rFonts w:ascii="Arial" w:eastAsiaTheme="majorEastAsia" w:hAnsi="Arial" w:cstheme="majorBidi"/>
      <w:bCs/>
      <w:color w:val="FF8000" w:themeColor="accent3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D63B3E"/>
    <w:rPr>
      <w:rFonts w:ascii="Arial" w:eastAsiaTheme="majorEastAsia" w:hAnsi="Arial" w:cstheme="majorBidi"/>
      <w:bCs/>
      <w:color w:val="8996A0" w:themeColor="accent2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styleId="IntenseEmphasis">
    <w:name w:val="Intense Emphasis"/>
    <w:basedOn w:val="DefaultParagraphFont"/>
    <w:uiPriority w:val="4"/>
    <w:semiHidden/>
    <w:rsid w:val="00E62C8B"/>
    <w:rPr>
      <w:rFonts w:ascii="Verdana" w:hAnsi="Verdana"/>
      <w:b/>
      <w:bCs/>
      <w:i/>
      <w:iCs/>
      <w:color w:val="auto"/>
      <w:sz w:val="18"/>
    </w:rPr>
  </w:style>
  <w:style w:type="paragraph" w:styleId="IntenseQuote">
    <w:name w:val="Intense Quote"/>
    <w:basedOn w:val="Normal"/>
    <w:next w:val="Normal"/>
    <w:link w:val="IntenseQuoteChar"/>
    <w:uiPriority w:val="4"/>
    <w:semiHidden/>
    <w:rsid w:val="00E62C8B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4"/>
    <w:semiHidden/>
    <w:rsid w:val="00A03463"/>
    <w:rPr>
      <w:rFonts w:ascii="Arial" w:hAnsi="Arial"/>
      <w:b/>
      <w:bCs/>
      <w:i/>
      <w:iCs/>
      <w:sz w:val="20"/>
      <w:lang w:val="en-GB"/>
    </w:rPr>
  </w:style>
  <w:style w:type="character" w:styleId="IntenseReference">
    <w:name w:val="Intense Reference"/>
    <w:basedOn w:val="DefaultParagraphFont"/>
    <w:uiPriority w:val="4"/>
    <w:semiHidden/>
    <w:rsid w:val="00E62C8B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ListBullet">
    <w:name w:val="List Bullet"/>
    <w:basedOn w:val="Normal"/>
    <w:uiPriority w:val="7"/>
    <w:qFormat/>
    <w:rsid w:val="00F308AA"/>
    <w:pPr>
      <w:numPr>
        <w:numId w:val="2"/>
      </w:numPr>
    </w:pPr>
    <w:rPr>
      <w:lang w:val="da-DK"/>
    </w:rPr>
  </w:style>
  <w:style w:type="paragraph" w:styleId="ListBullet2">
    <w:name w:val="List Bullet 2"/>
    <w:basedOn w:val="Normal"/>
    <w:uiPriority w:val="99"/>
    <w:semiHidden/>
    <w:rsid w:val="00E62C8B"/>
    <w:pPr>
      <w:numPr>
        <w:numId w:val="5"/>
      </w:numPr>
    </w:pPr>
  </w:style>
  <w:style w:type="paragraph" w:styleId="ListNumber">
    <w:name w:val="List Number"/>
    <w:basedOn w:val="Normal"/>
    <w:uiPriority w:val="7"/>
    <w:qFormat/>
    <w:rsid w:val="00F308AA"/>
    <w:pPr>
      <w:numPr>
        <w:numId w:val="16"/>
      </w:numPr>
    </w:pPr>
    <w:rPr>
      <w:lang w:val="da-DK"/>
    </w:rPr>
  </w:style>
  <w:style w:type="paragraph" w:styleId="ListParagraph">
    <w:name w:val="List Paragraph"/>
    <w:basedOn w:val="Normal"/>
    <w:uiPriority w:val="34"/>
    <w:qFormat/>
    <w:rsid w:val="00512F14"/>
    <w:pPr>
      <w:numPr>
        <w:numId w:val="21"/>
      </w:numPr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E62C8B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3463"/>
    <w:rPr>
      <w:rFonts w:ascii="Arial" w:hAnsi="Arial"/>
      <w:b/>
      <w:sz w:val="20"/>
      <w:lang w:val="en-GB"/>
    </w:rPr>
  </w:style>
  <w:style w:type="character" w:styleId="PageNumber">
    <w:name w:val="page number"/>
    <w:basedOn w:val="DefaultParagraphFont"/>
    <w:uiPriority w:val="10"/>
    <w:semiHidden/>
    <w:rsid w:val="00E62C8B"/>
    <w:rPr>
      <w:rFonts w:ascii="Verdana" w:hAnsi="Verdana"/>
      <w:sz w:val="18"/>
    </w:rPr>
  </w:style>
  <w:style w:type="character" w:styleId="PlaceholderText">
    <w:name w:val="Placeholder Text"/>
    <w:basedOn w:val="DefaultParagraphFont"/>
    <w:uiPriority w:val="99"/>
    <w:semiHidden/>
    <w:rsid w:val="00E62C8B"/>
    <w:rPr>
      <w:color w:val="808080"/>
    </w:rPr>
  </w:style>
  <w:style w:type="paragraph" w:styleId="Quote">
    <w:name w:val="Quote"/>
    <w:basedOn w:val="Normal"/>
    <w:next w:val="Normal"/>
    <w:link w:val="QuoteChar"/>
    <w:uiPriority w:val="4"/>
    <w:semiHidden/>
    <w:rsid w:val="00E62C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4"/>
    <w:semiHidden/>
    <w:rsid w:val="00A03463"/>
    <w:rPr>
      <w:rFonts w:ascii="Arial" w:hAnsi="Arial"/>
      <w:i/>
      <w:iCs/>
      <w:color w:val="000000" w:themeColor="text1"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62C8B"/>
    <w:pPr>
      <w:keepNext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3463"/>
    <w:rPr>
      <w:rFonts w:ascii="Arial" w:hAnsi="Arial"/>
      <w:sz w:val="20"/>
      <w:lang w:val="en-GB"/>
    </w:rPr>
  </w:style>
  <w:style w:type="character" w:styleId="Strong">
    <w:name w:val="Strong"/>
    <w:basedOn w:val="DefaultParagraphFont"/>
    <w:uiPriority w:val="4"/>
    <w:semiHidden/>
    <w:rsid w:val="00E62C8B"/>
    <w:rPr>
      <w:rFonts w:ascii="Verdana" w:hAnsi="Verdana"/>
      <w:b/>
      <w:bCs/>
      <w:sz w:val="18"/>
    </w:rPr>
  </w:style>
  <w:style w:type="paragraph" w:styleId="Subtitle">
    <w:name w:val="Subtitle"/>
    <w:basedOn w:val="Normal"/>
    <w:next w:val="Normal"/>
    <w:link w:val="SubtitleChar"/>
    <w:uiPriority w:val="5"/>
    <w:rsid w:val="00F57944"/>
    <w:pPr>
      <w:keepNext/>
      <w:keepLines/>
      <w:numPr>
        <w:ilvl w:val="1"/>
      </w:numPr>
      <w:spacing w:before="480" w:after="0" w:line="480" w:lineRule="atLeast"/>
    </w:pPr>
    <w:rPr>
      <w:rFonts w:eastAsiaTheme="majorEastAsia" w:cstheme="majorBidi"/>
      <w:iCs/>
      <w:color w:val="FF8000" w:themeColor="accent3"/>
      <w:spacing w:val="15"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sid w:val="00A03463"/>
    <w:rPr>
      <w:rFonts w:ascii="Arial" w:eastAsiaTheme="majorEastAsia" w:hAnsi="Arial" w:cstheme="majorBidi"/>
      <w:iCs/>
      <w:color w:val="FF8000" w:themeColor="accent3"/>
      <w:spacing w:val="15"/>
      <w:sz w:val="48"/>
      <w:szCs w:val="24"/>
      <w:lang w:val="en-GB"/>
    </w:rPr>
  </w:style>
  <w:style w:type="character" w:styleId="SubtleEmphasis">
    <w:name w:val="Subtle Emphasis"/>
    <w:aliases w:val="Title - OA"/>
    <w:basedOn w:val="DefaultParagraphFont"/>
    <w:uiPriority w:val="99"/>
    <w:qFormat/>
    <w:rsid w:val="00E62C8B"/>
    <w:rPr>
      <w:rFonts w:ascii="Verdana" w:hAnsi="Verdana"/>
      <w:i/>
      <w:iCs/>
      <w:color w:val="auto"/>
      <w:sz w:val="18"/>
    </w:rPr>
  </w:style>
  <w:style w:type="character" w:styleId="SubtleReference">
    <w:name w:val="Subtle Reference"/>
    <w:basedOn w:val="DefaultParagraphFont"/>
    <w:uiPriority w:val="4"/>
    <w:semiHidden/>
    <w:rsid w:val="00E62C8B"/>
    <w:rPr>
      <w:rFonts w:ascii="Verdana" w:hAnsi="Verdana"/>
      <w:smallCaps/>
      <w:color w:val="auto"/>
      <w:sz w:val="18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E62C8B"/>
    <w:pPr>
      <w:ind w:right="567"/>
    </w:pPr>
  </w:style>
  <w:style w:type="paragraph" w:styleId="Title">
    <w:name w:val="Title"/>
    <w:basedOn w:val="Normal"/>
    <w:next w:val="Normal"/>
    <w:link w:val="TitleChar"/>
    <w:uiPriority w:val="4"/>
    <w:rsid w:val="00F57944"/>
    <w:pPr>
      <w:keepNext/>
      <w:keepLines/>
      <w:spacing w:before="880" w:after="0" w:line="880" w:lineRule="atLeast"/>
    </w:pPr>
    <w:rPr>
      <w:rFonts w:eastAsiaTheme="majorEastAsia" w:cstheme="majorBidi"/>
      <w:color w:val="003145" w:themeColor="accent1"/>
      <w:spacing w:val="5"/>
      <w:kern w:val="28"/>
      <w:sz w:val="88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F57944"/>
    <w:rPr>
      <w:rFonts w:ascii="Arial" w:eastAsiaTheme="majorEastAsia" w:hAnsi="Arial" w:cstheme="majorBidi"/>
      <w:color w:val="003145" w:themeColor="accent1"/>
      <w:spacing w:val="5"/>
      <w:kern w:val="28"/>
      <w:sz w:val="88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E62C8B"/>
    <w:pPr>
      <w:spacing w:line="320" w:lineRule="atLeast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"/>
    <w:semiHidden/>
    <w:rsid w:val="00E62C8B"/>
    <w:pPr>
      <w:spacing w:before="100"/>
      <w:ind w:right="567"/>
    </w:pPr>
  </w:style>
  <w:style w:type="paragraph" w:styleId="TOC2">
    <w:name w:val="toc 2"/>
    <w:basedOn w:val="Normal"/>
    <w:next w:val="Normal"/>
    <w:uiPriority w:val="3"/>
    <w:semiHidden/>
    <w:rsid w:val="00E62C8B"/>
    <w:pPr>
      <w:ind w:right="567"/>
    </w:pPr>
  </w:style>
  <w:style w:type="paragraph" w:styleId="TOC3">
    <w:name w:val="toc 3"/>
    <w:basedOn w:val="Normal"/>
    <w:next w:val="Normal"/>
    <w:uiPriority w:val="3"/>
    <w:semiHidden/>
    <w:rsid w:val="00E62C8B"/>
    <w:pPr>
      <w:ind w:right="567"/>
    </w:pPr>
  </w:style>
  <w:style w:type="paragraph" w:styleId="TOC4">
    <w:name w:val="toc 4"/>
    <w:basedOn w:val="Normal"/>
    <w:next w:val="Normal"/>
    <w:uiPriority w:val="3"/>
    <w:semiHidden/>
    <w:rsid w:val="00E62C8B"/>
    <w:pPr>
      <w:ind w:right="567"/>
    </w:pPr>
  </w:style>
  <w:style w:type="paragraph" w:styleId="TOC5">
    <w:name w:val="toc 5"/>
    <w:basedOn w:val="Normal"/>
    <w:next w:val="Normal"/>
    <w:uiPriority w:val="3"/>
    <w:semiHidden/>
    <w:rsid w:val="00E62C8B"/>
  </w:style>
  <w:style w:type="paragraph" w:styleId="TOC6">
    <w:name w:val="toc 6"/>
    <w:basedOn w:val="Normal"/>
    <w:next w:val="Normal"/>
    <w:uiPriority w:val="3"/>
    <w:semiHidden/>
    <w:rsid w:val="00E62C8B"/>
    <w:pPr>
      <w:ind w:right="567"/>
    </w:pPr>
  </w:style>
  <w:style w:type="paragraph" w:styleId="TOC7">
    <w:name w:val="toc 7"/>
    <w:basedOn w:val="Normal"/>
    <w:next w:val="Normal"/>
    <w:uiPriority w:val="3"/>
    <w:semiHidden/>
    <w:rsid w:val="00E62C8B"/>
    <w:pPr>
      <w:ind w:right="567"/>
    </w:pPr>
  </w:style>
  <w:style w:type="paragraph" w:styleId="TOC8">
    <w:name w:val="toc 8"/>
    <w:basedOn w:val="Normal"/>
    <w:next w:val="Normal"/>
    <w:uiPriority w:val="3"/>
    <w:semiHidden/>
    <w:rsid w:val="00E62C8B"/>
    <w:pPr>
      <w:ind w:right="567"/>
    </w:pPr>
  </w:style>
  <w:style w:type="paragraph" w:styleId="TOC9">
    <w:name w:val="toc 9"/>
    <w:basedOn w:val="Normal"/>
    <w:next w:val="Normal"/>
    <w:uiPriority w:val="3"/>
    <w:semiHidden/>
    <w:rsid w:val="00E62C8B"/>
    <w:pPr>
      <w:ind w:right="567"/>
    </w:pPr>
  </w:style>
  <w:style w:type="paragraph" w:styleId="TOCHeading">
    <w:name w:val="TOC Heading"/>
    <w:basedOn w:val="Heading1"/>
    <w:next w:val="Normal"/>
    <w:uiPriority w:val="3"/>
    <w:semiHidden/>
    <w:rsid w:val="00E62C8B"/>
    <w:pPr>
      <w:spacing w:line="360" w:lineRule="atLeast"/>
      <w:outlineLvl w:val="9"/>
    </w:pPr>
    <w:rPr>
      <w:sz w:val="28"/>
    </w:rPr>
  </w:style>
  <w:style w:type="paragraph" w:styleId="NoSpacing">
    <w:name w:val="No Spacing"/>
    <w:uiPriority w:val="99"/>
    <w:qFormat/>
    <w:rsid w:val="002F290A"/>
    <w:pPr>
      <w:spacing w:line="240" w:lineRule="auto"/>
      <w:contextualSpacing/>
    </w:pPr>
    <w:rPr>
      <w:rFonts w:ascii="Arial" w:hAnsi="Arial"/>
      <w:sz w:val="20"/>
      <w:lang w:val="en-GB"/>
    </w:rPr>
  </w:style>
  <w:style w:type="paragraph" w:styleId="List">
    <w:name w:val="List"/>
    <w:basedOn w:val="Normal"/>
    <w:uiPriority w:val="99"/>
    <w:semiHidden/>
    <w:rsid w:val="001C2C05"/>
    <w:pPr>
      <w:ind w:left="283" w:hanging="283"/>
    </w:pPr>
  </w:style>
  <w:style w:type="table" w:styleId="TableGrid">
    <w:name w:val="Table Grid"/>
    <w:basedOn w:val="TableNormal"/>
    <w:uiPriority w:val="99"/>
    <w:rsid w:val="0045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Footer"/>
    <w:uiPriority w:val="9"/>
    <w:qFormat/>
    <w:rsid w:val="00690F61"/>
    <w:pPr>
      <w:spacing w:after="0" w:line="180" w:lineRule="atLeast"/>
    </w:pPr>
    <w:rPr>
      <w:noProof/>
      <w:color w:val="8996A0" w:themeColor="accent2"/>
    </w:rPr>
  </w:style>
  <w:style w:type="character" w:styleId="Hyperlink">
    <w:name w:val="Hyperlink"/>
    <w:basedOn w:val="DefaultParagraphFont"/>
    <w:uiPriority w:val="99"/>
    <w:rsid w:val="00EE5D08"/>
    <w:rPr>
      <w:color w:val="FF8000" w:themeColor="hyperlink"/>
      <w:u w:val="single"/>
    </w:rPr>
  </w:style>
  <w:style w:type="paragraph" w:customStyle="1" w:styleId="Footeraddress">
    <w:name w:val="Footer address"/>
    <w:basedOn w:val="Footer"/>
    <w:rsid w:val="0056160A"/>
    <w:pPr>
      <w:tabs>
        <w:tab w:val="clear" w:pos="4819"/>
        <w:tab w:val="clear" w:pos="9638"/>
        <w:tab w:val="left" w:pos="2835"/>
        <w:tab w:val="left" w:pos="4253"/>
      </w:tabs>
      <w:spacing w:after="0" w:line="180" w:lineRule="exact"/>
      <w:contextualSpacing w:val="0"/>
    </w:pPr>
    <w:rPr>
      <w:rFonts w:eastAsia="Times New Roman" w:cs="Times New Roman"/>
      <w:noProof/>
      <w:kern w:val="18"/>
      <w:szCs w:val="28"/>
      <w:lang w:eastAsia="en-GB"/>
    </w:rPr>
  </w:style>
  <w:style w:type="paragraph" w:customStyle="1" w:styleId="1TitleOA">
    <w:name w:val="1 Title OA"/>
    <w:basedOn w:val="Subtitle"/>
    <w:link w:val="1TitleOAChar"/>
    <w:qFormat/>
    <w:rsid w:val="00BF3461"/>
    <w:pPr>
      <w:keepNext w:val="0"/>
      <w:keepLines w:val="0"/>
      <w:numPr>
        <w:ilvl w:val="0"/>
      </w:numPr>
      <w:spacing w:before="120" w:line="276" w:lineRule="auto"/>
      <w:contextualSpacing w:val="0"/>
      <w:jc w:val="center"/>
    </w:pPr>
    <w:rPr>
      <w:rFonts w:eastAsia="Times New Roman" w:cs="Arial"/>
      <w:b/>
      <w:bCs/>
      <w:iCs w:val="0"/>
      <w:color w:val="auto"/>
      <w:spacing w:val="0"/>
      <w:sz w:val="20"/>
      <w:u w:val="single"/>
      <w:lang w:val="en-US"/>
    </w:rPr>
  </w:style>
  <w:style w:type="paragraph" w:customStyle="1" w:styleId="2SectionTitle">
    <w:name w:val="2 Section Title"/>
    <w:basedOn w:val="Subtitle"/>
    <w:link w:val="2SectionTitleChar"/>
    <w:uiPriority w:val="99"/>
    <w:qFormat/>
    <w:rsid w:val="00BF3461"/>
    <w:pPr>
      <w:keepNext w:val="0"/>
      <w:keepLines w:val="0"/>
      <w:numPr>
        <w:ilvl w:val="0"/>
      </w:numPr>
      <w:spacing w:before="240" w:line="276" w:lineRule="auto"/>
      <w:contextualSpacing w:val="0"/>
      <w:jc w:val="both"/>
    </w:pPr>
    <w:rPr>
      <w:rFonts w:eastAsia="Times New Roman" w:cs="Times New Roman"/>
      <w:b/>
      <w:bCs/>
      <w:iCs w:val="0"/>
      <w:color w:val="auto"/>
      <w:spacing w:val="0"/>
      <w:sz w:val="20"/>
      <w:lang w:val="en-US"/>
    </w:rPr>
  </w:style>
  <w:style w:type="character" w:customStyle="1" w:styleId="1TitleOAChar">
    <w:name w:val="1 Title OA Char"/>
    <w:link w:val="1TitleOA"/>
    <w:rsid w:val="00BF3461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2SectionTitleChar">
    <w:name w:val="2 Section Title Char"/>
    <w:link w:val="2SectionTitle"/>
    <w:uiPriority w:val="99"/>
    <w:rsid w:val="00BF3461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Default">
    <w:name w:val="Default"/>
    <w:rsid w:val="00D85B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th-TH"/>
    </w:rPr>
  </w:style>
  <w:style w:type="paragraph" w:styleId="PlainText">
    <w:name w:val="Plain Text"/>
    <w:basedOn w:val="Normal"/>
    <w:link w:val="PlainTextChar"/>
    <w:uiPriority w:val="99"/>
    <w:unhideWhenUsed/>
    <w:rsid w:val="004975C7"/>
    <w:pPr>
      <w:spacing w:after="0" w:line="240" w:lineRule="auto"/>
    </w:pPr>
    <w:rPr>
      <w:rFonts w:ascii="Calibri" w:eastAsia="PMingLiU" w:hAnsi="Calibri" w:cs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75C7"/>
    <w:rPr>
      <w:rFonts w:ascii="Calibri" w:eastAsia="PMingLiU" w:hAnsi="Calibri" w:cs="Calibri"/>
      <w:sz w:val="20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9306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897C42"/>
    <w:pPr>
      <w:tabs>
        <w:tab w:val="left" w:pos="851"/>
      </w:tabs>
      <w:spacing w:before="120" w:after="0"/>
      <w:contextualSpacing w:val="0"/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97C42"/>
    <w:rPr>
      <w:rFonts w:ascii="Arial" w:eastAsia="Times New Roman" w:hAnsi="Arial" w:cs="Times New Roman"/>
      <w:sz w:val="24"/>
      <w:szCs w:val="24"/>
      <w:lang w:val="en-GB"/>
    </w:rPr>
  </w:style>
  <w:style w:type="numbering" w:customStyle="1" w:styleId="StyleBulleted">
    <w:name w:val="Style Bulleted"/>
    <w:rsid w:val="00897C42"/>
    <w:pPr>
      <w:numPr>
        <w:numId w:val="40"/>
      </w:numPr>
    </w:pPr>
  </w:style>
  <w:style w:type="paragraph" w:styleId="Revision">
    <w:name w:val="Revision"/>
    <w:hidden/>
    <w:uiPriority w:val="99"/>
    <w:semiHidden/>
    <w:rsid w:val="006B56E1"/>
    <w:pPr>
      <w:spacing w:after="0" w:line="240" w:lineRule="auto"/>
    </w:pPr>
    <w:rPr>
      <w:rFonts w:ascii="Arial" w:hAnsi="Arial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0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D7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0D7A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D7A"/>
    <w:rPr>
      <w:rFonts w:ascii="Arial" w:hAnsi="Arial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B57743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A66AD6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A66AD6"/>
  </w:style>
  <w:style w:type="character" w:customStyle="1" w:styleId="normaltextrun">
    <w:name w:val="normaltextrun"/>
    <w:basedOn w:val="DefaultParagraphFont"/>
    <w:rsid w:val="00A66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ya.oneill@akersolution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MC.WRTI_Procurement@akersolution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dforms\01%20Aker%20Solutions%20corporate%20templates\Office%202010\US%20Letter\AkerSolutions_Letter_US.dotm" TargetMode="External"/></Relationships>
</file>

<file path=word/theme/theme1.xml><?xml version="1.0" encoding="utf-8"?>
<a:theme xmlns:a="http://schemas.openxmlformats.org/drawingml/2006/main" name="Office Theme">
  <a:themeElements>
    <a:clrScheme name="AkerSolutions">
      <a:dk1>
        <a:sysClr val="windowText" lastClr="000000"/>
      </a:dk1>
      <a:lt1>
        <a:srgbClr val="FFFFFF"/>
      </a:lt1>
      <a:dk2>
        <a:srgbClr val="D0D5D9"/>
      </a:dk2>
      <a:lt2>
        <a:srgbClr val="FFFFFF"/>
      </a:lt2>
      <a:accent1>
        <a:srgbClr val="003145"/>
      </a:accent1>
      <a:accent2>
        <a:srgbClr val="8996A0"/>
      </a:accent2>
      <a:accent3>
        <a:srgbClr val="FF8000"/>
      </a:accent3>
      <a:accent4>
        <a:srgbClr val="D52B1E"/>
      </a:accent4>
      <a:accent5>
        <a:srgbClr val="5BC6E8"/>
      </a:accent5>
      <a:accent6>
        <a:srgbClr val="E7EAEC"/>
      </a:accent6>
      <a:hlink>
        <a:srgbClr val="FF8000"/>
      </a:hlink>
      <a:folHlink>
        <a:srgbClr val="D0D5D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caaef8-0160-4796-90d6-73d0c5decdbb" xsi:nil="true"/>
    <lcf76f155ced4ddcb4097134ff3c332f xmlns="bed6c0ae-ab54-4cae-9609-d8fe8e25b01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710C8039E184D89A95B7839355630" ma:contentTypeVersion="15" ma:contentTypeDescription="Create a new document." ma:contentTypeScope="" ma:versionID="5dee035bc2b85533a436071a9ed9b5e7">
  <xsd:schema xmlns:xsd="http://www.w3.org/2001/XMLSchema" xmlns:xs="http://www.w3.org/2001/XMLSchema" xmlns:p="http://schemas.microsoft.com/office/2006/metadata/properties" xmlns:ns2="bed6c0ae-ab54-4cae-9609-d8fe8e25b012" xmlns:ns3="2bcaaef8-0160-4796-90d6-73d0c5decdbb" targetNamespace="http://schemas.microsoft.com/office/2006/metadata/properties" ma:root="true" ma:fieldsID="a3b58e1a0e71d67de19a2fdb354c6a33" ns2:_="" ns3:_="">
    <xsd:import namespace="bed6c0ae-ab54-4cae-9609-d8fe8e25b012"/>
    <xsd:import namespace="2bcaaef8-0160-4796-90d6-73d0c5dec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6c0ae-ab54-4cae-9609-d8fe8e25b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fb53c8-fa58-4379-8197-15a28452c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aef8-0160-4796-90d6-73d0c5dec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6711b1a-be01-491e-9fcb-3f65af2ad22a}" ma:internalName="TaxCatchAll" ma:showField="CatchAllData" ma:web="2bcaaef8-0160-4796-90d6-73d0c5dec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6806B-7827-46FC-8FF9-A097E7CA2444}">
  <ds:schemaRefs>
    <ds:schemaRef ds:uri="http://schemas.microsoft.com/office/2006/metadata/properties"/>
    <ds:schemaRef ds:uri="http://schemas.microsoft.com/office/infopath/2007/PartnerControls"/>
    <ds:schemaRef ds:uri="2bcaaef8-0160-4796-90d6-73d0c5decdbb"/>
    <ds:schemaRef ds:uri="bed6c0ae-ab54-4cae-9609-d8fe8e25b012"/>
  </ds:schemaRefs>
</ds:datastoreItem>
</file>

<file path=customXml/itemProps2.xml><?xml version="1.0" encoding="utf-8"?>
<ds:datastoreItem xmlns:ds="http://schemas.openxmlformats.org/officeDocument/2006/customXml" ds:itemID="{1C93F263-B1C5-424D-8C46-30346D4AD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33EF2B-18F3-47A0-AB7A-B4C1D66CB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6c0ae-ab54-4cae-9609-d8fe8e25b012"/>
    <ds:schemaRef ds:uri="2bcaaef8-0160-4796-90d6-73d0c5dec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4D5404-1172-4636-84C2-284BC9F8C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AkerSolutions_Letter_US</Template>
  <TotalTime>18</TotalTime>
  <Pages>3</Pages>
  <Words>710</Words>
  <Characters>4048</Characters>
  <Application>Microsoft Office Word</Application>
  <DocSecurity>0</DocSecurity>
  <Lines>33</Lines>
  <Paragraphs>9</Paragraphs>
  <ScaleCrop>false</ScaleCrop>
  <Company>Aker Solutions</Company>
  <LinksUpToDate>false</LinksUpToDate>
  <CharactersWithSpaces>4749</CharactersWithSpaces>
  <SharedDoc>false</SharedDoc>
  <HLinks>
    <vt:vector size="12" baseType="variant">
      <vt:variant>
        <vt:i4>7995399</vt:i4>
      </vt:variant>
      <vt:variant>
        <vt:i4>3</vt:i4>
      </vt:variant>
      <vt:variant>
        <vt:i4>0</vt:i4>
      </vt:variant>
      <vt:variant>
        <vt:i4>5</vt:i4>
      </vt:variant>
      <vt:variant>
        <vt:lpwstr>mailto:tanya.oneill@akersolutions.com</vt:lpwstr>
      </vt:variant>
      <vt:variant>
        <vt:lpwstr/>
      </vt:variant>
      <vt:variant>
        <vt:i4>3670115</vt:i4>
      </vt:variant>
      <vt:variant>
        <vt:i4>0</vt:i4>
      </vt:variant>
      <vt:variant>
        <vt:i4>0</vt:i4>
      </vt:variant>
      <vt:variant>
        <vt:i4>5</vt:i4>
      </vt:variant>
      <vt:variant>
        <vt:lpwstr>mailto:ASMC.WRTI_Procurement@akersolutions.com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Lorraine</dc:creator>
  <cp:keywords/>
  <dc:description/>
  <cp:lastModifiedBy>O'Neill, Tanya</cp:lastModifiedBy>
  <cp:revision>32</cp:revision>
  <cp:lastPrinted>2016-06-17T03:25:00Z</cp:lastPrinted>
  <dcterms:created xsi:type="dcterms:W3CDTF">2023-10-30T16:44:00Z</dcterms:created>
  <dcterms:modified xsi:type="dcterms:W3CDTF">2024-03-13T18:59:00Z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fidentiality">
    <vt:lpwstr>Confidential</vt:lpwstr>
  </property>
  <property fmtid="{D5CDD505-2E9C-101B-9397-08002B2CF9AE}" pid="3" name="ContentTypeId">
    <vt:lpwstr>0x010100BA7710C8039E184D89A95B7839355630</vt:lpwstr>
  </property>
  <property fmtid="{D5CDD505-2E9C-101B-9397-08002B2CF9AE}" pid="4" name="MediaServiceImageTags">
    <vt:lpwstr/>
  </property>
</Properties>
</file>